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60D" w:rsidRDefault="009C060D" w:rsidP="009C060D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B87363">
        <w:rPr>
          <w:rFonts w:hint="eastAsia"/>
          <w:b/>
          <w:color w:val="002060"/>
          <w:sz w:val="52"/>
        </w:rPr>
        <w:t>逸歡旅遊</w:t>
      </w:r>
    </w:p>
    <w:p w:rsidR="009C060D" w:rsidRDefault="000572CB" w:rsidP="009C060D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川西</w:t>
      </w:r>
      <w:r w:rsidR="00843BEB">
        <w:rPr>
          <w:rFonts w:ascii="標楷體" w:eastAsia="標楷體" w:hAnsi="標楷體" w:hint="eastAsia"/>
          <w:b/>
          <w:sz w:val="36"/>
          <w:szCs w:val="36"/>
        </w:rPr>
        <w:t>之美</w:t>
      </w:r>
      <w:r w:rsidR="00367AC6">
        <w:rPr>
          <w:rFonts w:ascii="標楷體" w:eastAsia="標楷體" w:hAnsi="標楷體" w:hint="eastAsia"/>
          <w:b/>
          <w:sz w:val="36"/>
          <w:szCs w:val="36"/>
        </w:rPr>
        <w:t>~重慶、木格措、稻城亞丁(單飛)</w:t>
      </w:r>
      <w:r w:rsidR="009C060D">
        <w:rPr>
          <w:rFonts w:ascii="標楷體" w:eastAsia="標楷體" w:hAnsi="標楷體" w:hint="eastAsia"/>
          <w:b/>
          <w:sz w:val="36"/>
          <w:szCs w:val="36"/>
        </w:rPr>
        <w:t>八天</w:t>
      </w:r>
    </w:p>
    <w:p w:rsidR="00CF580F" w:rsidRPr="005C39ED" w:rsidRDefault="00CF580F" w:rsidP="009C060D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5C39ED">
        <w:rPr>
          <w:rFonts w:ascii="標楷體" w:eastAsia="標楷體" w:hAnsi="標楷體" w:hint="eastAsia"/>
          <w:b/>
          <w:sz w:val="32"/>
          <w:szCs w:val="32"/>
        </w:rPr>
        <w:t>全程無購物站無自費行程</w:t>
      </w:r>
    </w:p>
    <w:p w:rsidR="00367AC6" w:rsidRDefault="00367AC6" w:rsidP="00367AC6">
      <w:pPr>
        <w:rPr>
          <w:rFonts w:ascii="標楷體" w:eastAsia="標楷體" w:hAnsi="標楷體"/>
          <w:szCs w:val="24"/>
        </w:rPr>
      </w:pPr>
      <w:r w:rsidRPr="001D153C">
        <w:rPr>
          <w:rFonts w:ascii="標楷體" w:eastAsia="標楷體" w:hAnsi="標楷體" w:hint="eastAsia"/>
          <w:szCs w:val="24"/>
        </w:rPr>
        <w:t>『</w:t>
      </w:r>
      <w:r>
        <w:rPr>
          <w:rFonts w:ascii="標楷體" w:eastAsia="標楷體" w:hAnsi="標楷體" w:hint="eastAsia"/>
          <w:b/>
          <w:color w:val="E36C0A" w:themeColor="accent6" w:themeShade="BF"/>
          <w:szCs w:val="24"/>
        </w:rPr>
        <w:t>稻城亞丁</w:t>
      </w:r>
      <w:r w:rsidRPr="001D153C">
        <w:rPr>
          <w:rFonts w:ascii="標楷體" w:eastAsia="標楷體" w:hAnsi="標楷體" w:hint="eastAsia"/>
          <w:szCs w:val="24"/>
        </w:rPr>
        <w:t>』：</w:t>
      </w:r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稻城亞丁位於四川甘孜藏族自治州南部，被譽為“最後的香格里拉”、“藍色星球上最後一片凈土”。亞丁藏語意為“向陽之地”，又名念青貢嘎日松貢布，即“聖地”之意，海拔3,900公尺，有『最後的香格里拉』的美譽，香格里拉一詞最早出現於洛克的《消失的地平線》書中描繪的正是亞丁。</w:t>
      </w:r>
    </w:p>
    <w:p w:rsidR="0084258E" w:rsidRDefault="00367AC6" w:rsidP="00367AC6">
      <w:pPr>
        <w:rPr>
          <w:rFonts w:ascii="標楷體" w:eastAsia="標楷體" w:hAnsi="標楷體" w:cs="Arial"/>
          <w:color w:val="000000" w:themeColor="text1"/>
          <w:kern w:val="0"/>
          <w:szCs w:val="24"/>
        </w:rPr>
      </w:pPr>
      <w:r>
        <w:rPr>
          <w:rFonts w:hint="eastAsia"/>
        </w:rPr>
        <w:t>『</w:t>
      </w:r>
      <w:r w:rsidRPr="00BB126D">
        <w:rPr>
          <w:rFonts w:ascii="標楷體" w:eastAsia="標楷體" w:hAnsi="標楷體" w:hint="eastAsia"/>
          <w:b/>
          <w:color w:val="E36C0A" w:themeColor="accent6" w:themeShade="BF"/>
        </w:rPr>
        <w:t>亞丁自然保護區</w:t>
      </w:r>
      <w:r>
        <w:rPr>
          <w:rFonts w:hint="eastAsia"/>
        </w:rPr>
        <w:t>』：</w:t>
      </w:r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感受英國小說家詹姆斯.希爾頓書中的情景，三座雪山（仙乃日峰6032m—觀世音菩薩、夏諾多傑峰5958m－金剛手菩薩、央邁勇峰5958m－文殊菩薩）圍繞的仙境，壯麗的景色，讓到訪過的旅客，均感受到心靈的震憾。這裡的天空、雲彩、陽光、光線、山體、石頭、村落、田園、草原、森林、樹葉、雪峰、冰川、河流、空氣，目光所及的每一個景色絕對會令人屏息靜氣，深怕吹鄒了這如詩似幻般的畫面，這一切的一切絕對會令您讚嘆。</w:t>
      </w:r>
    </w:p>
    <w:p w:rsidR="00544D92" w:rsidRPr="00AF3D30" w:rsidRDefault="00544D92" w:rsidP="00544D92">
      <w:pPr>
        <w:rPr>
          <w:rFonts w:ascii="標楷體" w:eastAsia="標楷體" w:hAnsi="標楷體"/>
        </w:rPr>
      </w:pPr>
      <w:r w:rsidRPr="00AF3D30">
        <w:rPr>
          <w:rFonts w:ascii="標楷體" w:eastAsia="標楷體" w:hAnsi="標楷體" w:hint="eastAsia"/>
        </w:rPr>
        <w:t>『</w:t>
      </w:r>
      <w:r w:rsidRPr="00AF3D30">
        <w:rPr>
          <w:rFonts w:ascii="標楷體" w:eastAsia="標楷體" w:hAnsi="標楷體" w:hint="eastAsia"/>
          <w:b/>
          <w:color w:val="E36C0A" w:themeColor="accent6" w:themeShade="BF"/>
        </w:rPr>
        <w:t>木格措風景區</w:t>
      </w:r>
      <w:r w:rsidRPr="00AF3D30">
        <w:rPr>
          <w:rFonts w:ascii="標楷體" w:eastAsia="標楷體" w:hAnsi="標楷體" w:hint="eastAsia"/>
        </w:rPr>
        <w:t>』</w:t>
      </w:r>
      <w:r w:rsidR="00843BEB">
        <w:rPr>
          <w:rFonts w:ascii="標楷體" w:eastAsia="標楷體" w:hAnsi="標楷體" w:hint="eastAsia"/>
        </w:rPr>
        <w:t>：</w:t>
      </w:r>
      <w:r w:rsidRPr="00AF3D30">
        <w:rPr>
          <w:rFonts w:ascii="標楷體" w:eastAsia="標楷體" w:hAnsi="標楷體" w:hint="eastAsia"/>
        </w:rPr>
        <w:t xml:space="preserve">是川西北最大的高山湖泊之一。又被稱為康定情歌風景區。  </w:t>
      </w:r>
    </w:p>
    <w:p w:rsidR="00367AC6" w:rsidRPr="00367AC6" w:rsidRDefault="00544D92" w:rsidP="00544D92">
      <w:pPr>
        <w:rPr>
          <w:rFonts w:ascii="標楷體" w:eastAsia="標楷體" w:hAnsi="標楷體"/>
          <w:b/>
          <w:sz w:val="36"/>
          <w:szCs w:val="36"/>
        </w:rPr>
      </w:pPr>
      <w:r w:rsidRPr="00B81F26">
        <w:rPr>
          <w:noProof/>
        </w:rPr>
        <w:drawing>
          <wp:inline distT="0" distB="0" distL="0" distR="0">
            <wp:extent cx="6718455" cy="1535837"/>
            <wp:effectExtent l="19050" t="0" r="6195" b="0"/>
            <wp:docPr id="2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626" cy="153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5D4" w:rsidRPr="00843BEB" w:rsidRDefault="00544D92" w:rsidP="00843BEB">
      <w:r>
        <w:rPr>
          <w:rFonts w:hint="eastAsia"/>
        </w:rPr>
        <w:t>『</w:t>
      </w:r>
      <w:r w:rsidRPr="00544D92">
        <w:rPr>
          <w:rFonts w:ascii="標楷體" w:eastAsia="標楷體" w:hAnsi="標楷體" w:hint="eastAsia"/>
          <w:b/>
          <w:color w:val="E36C0A" w:themeColor="accent6" w:themeShade="BF"/>
        </w:rPr>
        <w:t>折多山</w:t>
      </w:r>
      <w:r>
        <w:rPr>
          <w:rFonts w:hint="eastAsia"/>
        </w:rPr>
        <w:t>』</w:t>
      </w:r>
      <w:r w:rsidR="00843BEB">
        <w:rPr>
          <w:rFonts w:hint="eastAsia"/>
        </w:rPr>
        <w:t>：</w:t>
      </w:r>
      <w:r w:rsidRPr="00544D92">
        <w:rPr>
          <w:rFonts w:ascii="標楷體" w:eastAsia="標楷體" w:hAnsi="標楷體" w:hint="eastAsia"/>
        </w:rPr>
        <w:t>折多山位於四川省甘孜州境內，海拔4270米，是康巴第一關。折多山以東是山區，而折多山以西則是青藏高原的東部，真正的藏區。“折多”在藏語中是彎曲的意思，寫成漢語又是“折多”二字。</w:t>
      </w:r>
    </w:p>
    <w:p w:rsidR="00743E8E" w:rsidRDefault="00843BEB" w:rsidP="0084258E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>
            <wp:extent cx="6841423" cy="1961965"/>
            <wp:effectExtent l="19050" t="0" r="0" b="0"/>
            <wp:docPr id="3" name="圖片 1" descr="「折多山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折多山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6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A4" w:rsidRPr="00DC69C3" w:rsidRDefault="00843BEB" w:rsidP="00DC69C3">
      <w:r>
        <w:rPr>
          <w:rFonts w:ascii="標楷體" w:eastAsia="標楷體" w:hAnsi="標楷體" w:hint="eastAsia"/>
        </w:rPr>
        <w:t>『</w:t>
      </w:r>
      <w:r w:rsidRPr="00DC69C3">
        <w:rPr>
          <w:rFonts w:ascii="標楷體" w:eastAsia="標楷體" w:hAnsi="標楷體" w:hint="eastAsia"/>
          <w:b/>
          <w:color w:val="E36C0A" w:themeColor="accent6" w:themeShade="BF"/>
        </w:rPr>
        <w:t>海子山自然景區</w:t>
      </w:r>
      <w:r>
        <w:rPr>
          <w:rFonts w:ascii="標楷體" w:eastAsia="標楷體" w:hAnsi="標楷體" w:hint="eastAsia"/>
        </w:rPr>
        <w:t>』：</w:t>
      </w:r>
      <w:r w:rsidR="00DC69C3" w:rsidRPr="00DC69C3">
        <w:rPr>
          <w:rFonts w:ascii="標楷體" w:eastAsia="標楷體" w:hAnsi="標楷體" w:hint="eastAsia"/>
        </w:rPr>
        <w:t>海子山平均海拔4500米，最獨特的景觀即是大大小小的礫石構成的石河、石海以及形態各異的冰蝕湖（海子）</w:t>
      </w:r>
      <w:r w:rsidR="00DC69C3">
        <w:rPr>
          <w:rFonts w:ascii="標楷體" w:eastAsia="標楷體" w:hAnsi="標楷體" w:hint="eastAsia"/>
        </w:rPr>
        <w:t>所形成</w:t>
      </w:r>
      <w:r w:rsidR="00DC69C3" w:rsidRPr="00DC69C3">
        <w:rPr>
          <w:rFonts w:ascii="標楷體" w:eastAsia="標楷體" w:hAnsi="標楷體" w:hint="eastAsia"/>
        </w:rPr>
        <w:t>。</w:t>
      </w:r>
    </w:p>
    <w:p w:rsidR="00544D92" w:rsidRPr="00DC69C3" w:rsidRDefault="001F28DE" w:rsidP="00544D92">
      <w:pPr>
        <w:rPr>
          <w:rFonts w:ascii="標楷體" w:eastAsia="標楷體" w:hAnsi="標楷體"/>
          <w:szCs w:val="24"/>
        </w:rPr>
      </w:pPr>
      <w:r>
        <w:rPr>
          <w:noProof/>
        </w:rPr>
        <w:drawing>
          <wp:inline distT="0" distB="0" distL="0" distR="0">
            <wp:extent cx="2210540" cy="1296140"/>
            <wp:effectExtent l="19050" t="0" r="0" b="0"/>
            <wp:docPr id="4" name="圖片 1" descr="「海子山自然景區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海子山自然景區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246" cy="129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28DE">
        <w:t xml:space="preserve"> </w:t>
      </w:r>
      <w:r>
        <w:rPr>
          <w:noProof/>
        </w:rPr>
        <w:drawing>
          <wp:inline distT="0" distB="0" distL="0" distR="0">
            <wp:extent cx="2173734" cy="1293069"/>
            <wp:effectExtent l="19050" t="0" r="0" b="0"/>
            <wp:docPr id="5" name="圖片 4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235" cy="130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28DE">
        <w:t xml:space="preserve"> </w:t>
      </w:r>
      <w:r>
        <w:rPr>
          <w:noProof/>
        </w:rPr>
        <w:drawing>
          <wp:inline distT="0" distB="0" distL="0" distR="0">
            <wp:extent cx="2194653" cy="1296139"/>
            <wp:effectExtent l="19050" t="0" r="0" b="0"/>
            <wp:docPr id="7" name="圖片 7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460" cy="130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797" w:rsidRDefault="001F28DE" w:rsidP="00950C7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『</w:t>
      </w:r>
      <w:r w:rsidR="003B4241" w:rsidRPr="003B4241">
        <w:rPr>
          <w:rFonts w:ascii="標楷體" w:eastAsia="標楷體" w:hAnsi="標楷體" w:cs="Meiryo" w:hint="eastAsia"/>
          <w:b/>
          <w:color w:val="E36C0A" w:themeColor="accent6" w:themeShade="BF"/>
          <w:spacing w:val="14"/>
          <w:szCs w:val="24"/>
          <w:shd w:val="clear" w:color="auto" w:fill="FFFFFF"/>
        </w:rPr>
        <w:t>成渝高鐵</w:t>
      </w:r>
      <w:r>
        <w:rPr>
          <w:rFonts w:ascii="標楷體" w:eastAsia="標楷體" w:hAnsi="標楷體" w:hint="eastAsia"/>
          <w:szCs w:val="24"/>
        </w:rPr>
        <w:t>』</w:t>
      </w:r>
      <w:r w:rsidR="003B4241">
        <w:rPr>
          <w:rFonts w:ascii="標楷體" w:eastAsia="標楷體" w:hAnsi="標楷體" w:hint="eastAsia"/>
          <w:szCs w:val="24"/>
        </w:rPr>
        <w:t>：重慶</w:t>
      </w:r>
      <w:r w:rsidR="00CC0E58">
        <w:rPr>
          <w:rFonts w:ascii="標楷體" w:eastAsia="標楷體" w:hAnsi="標楷體" w:hint="eastAsia"/>
          <w:szCs w:val="24"/>
        </w:rPr>
        <w:t>-成都</w:t>
      </w:r>
      <w:r w:rsidR="003B4241">
        <w:rPr>
          <w:rFonts w:ascii="標楷體" w:eastAsia="標楷體" w:hAnsi="標楷體" w:hint="eastAsia"/>
          <w:szCs w:val="24"/>
        </w:rPr>
        <w:t>高鐵初體驗。</w:t>
      </w:r>
    </w:p>
    <w:p w:rsidR="003B4241" w:rsidRDefault="004E3462" w:rsidP="00950C7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『</w:t>
      </w:r>
      <w:r w:rsidRPr="004E3462">
        <w:rPr>
          <w:rFonts w:ascii="標楷體" w:eastAsia="標楷體" w:hAnsi="標楷體" w:hint="eastAsia"/>
          <w:b/>
          <w:color w:val="E36C0A" w:themeColor="accent6" w:themeShade="BF"/>
          <w:szCs w:val="24"/>
        </w:rPr>
        <w:t>毛埡大草原</w:t>
      </w:r>
      <w:r>
        <w:rPr>
          <w:rFonts w:ascii="標楷體" w:eastAsia="標楷體" w:hAnsi="標楷體" w:hint="eastAsia"/>
          <w:szCs w:val="24"/>
        </w:rPr>
        <w:t>』：</w:t>
      </w:r>
      <w:r w:rsidR="00CC0E58">
        <w:rPr>
          <w:rFonts w:ascii="標楷體" w:eastAsia="標楷體" w:hAnsi="標楷體" w:hint="eastAsia"/>
          <w:szCs w:val="24"/>
        </w:rPr>
        <w:t>中國最美6大草原之一，</w:t>
      </w:r>
      <w:r w:rsidRPr="004E3462">
        <w:rPr>
          <w:rFonts w:ascii="標楷體" w:eastAsia="標楷體" w:hAnsi="標楷體" w:hint="eastAsia"/>
          <w:szCs w:val="24"/>
        </w:rPr>
        <w:t>位於四川省甘孜州理塘縣縣城以西，群山的懷抱之中，如海的草原郁郁蔥蔥。毛婭大草原是橫斷山沙魯里山脈中段最大的草原，海拔</w:t>
      </w:r>
      <w:r>
        <w:rPr>
          <w:rFonts w:ascii="標楷體" w:eastAsia="標楷體" w:hAnsi="標楷體" w:hint="eastAsia"/>
          <w:szCs w:val="24"/>
        </w:rPr>
        <w:t>3800~</w:t>
      </w:r>
      <w:r w:rsidRPr="004E3462">
        <w:rPr>
          <w:rFonts w:ascii="標楷體" w:eastAsia="標楷體" w:hAnsi="標楷體" w:hint="eastAsia"/>
          <w:szCs w:val="24"/>
        </w:rPr>
        <w:t>4500米，理塘河流淌其間，寬緩廣闊的沿河兩岸分布著一串串沼澤濕地和豐美草場。</w:t>
      </w:r>
    </w:p>
    <w:p w:rsidR="004E3462" w:rsidRDefault="004E3462" w:rsidP="00950C7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『</w:t>
      </w:r>
      <w:r w:rsidR="00CC0E58" w:rsidRPr="00CC0E58">
        <w:rPr>
          <w:rFonts w:ascii="標楷體" w:eastAsia="標楷體" w:hAnsi="標楷體" w:hint="eastAsia"/>
          <w:b/>
          <w:color w:val="E36C0A" w:themeColor="accent6" w:themeShade="BF"/>
          <w:szCs w:val="24"/>
        </w:rPr>
        <w:t>高爾寺山</w:t>
      </w:r>
      <w:r>
        <w:rPr>
          <w:rFonts w:ascii="標楷體" w:eastAsia="標楷體" w:hAnsi="標楷體" w:hint="eastAsia"/>
          <w:szCs w:val="24"/>
        </w:rPr>
        <w:t>』</w:t>
      </w:r>
      <w:r w:rsidR="00CC0E58">
        <w:rPr>
          <w:rFonts w:ascii="標楷體" w:eastAsia="標楷體" w:hAnsi="標楷體" w:hint="eastAsia"/>
          <w:szCs w:val="24"/>
        </w:rPr>
        <w:t>：</w:t>
      </w:r>
      <w:r w:rsidR="00CC0E58" w:rsidRPr="00CC0E58">
        <w:rPr>
          <w:rFonts w:ascii="標楷體" w:eastAsia="標楷體" w:hAnsi="標楷體" w:hint="eastAsia"/>
          <w:szCs w:val="24"/>
        </w:rPr>
        <w:t>高爾寺山位於四川省甘孜藏族自治州雅江縣，海拔4412米，高爾寺山看草原，看山水，賞高原雲霧自然風光。</w:t>
      </w:r>
    </w:p>
    <w:p w:rsidR="00950C75" w:rsidRPr="00AF3D30" w:rsidRDefault="00950C75" w:rsidP="00950C75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優質住宿</w:t>
      </w:r>
      <w:r w:rsidRPr="00AF3D30">
        <w:rPr>
          <w:rFonts w:ascii="標楷體" w:eastAsia="標楷體" w:hAnsi="標楷體" w:hint="eastAsia"/>
          <w:szCs w:val="24"/>
        </w:rPr>
        <w:t>】</w:t>
      </w:r>
    </w:p>
    <w:p w:rsidR="00950C75" w:rsidRPr="00AF3D30" w:rsidRDefault="00950C75" w:rsidP="00950C7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重慶</w:t>
      </w:r>
      <w:r w:rsidRPr="00AF3D30">
        <w:rPr>
          <w:rFonts w:ascii="標楷體" w:eastAsia="標楷體" w:hAnsi="標楷體" w:hint="eastAsia"/>
          <w:szCs w:val="24"/>
        </w:rPr>
        <w:t xml:space="preserve"> - ☆☆☆☆☆ </w:t>
      </w:r>
      <w:r>
        <w:rPr>
          <w:rFonts w:ascii="標楷體" w:eastAsia="標楷體" w:hAnsi="標楷體" w:hint="eastAsia"/>
          <w:szCs w:val="24"/>
        </w:rPr>
        <w:t>海逸</w:t>
      </w:r>
      <w:r w:rsidRPr="00AF3D30">
        <w:rPr>
          <w:rFonts w:ascii="標楷體" w:eastAsia="標楷體" w:hAnsi="標楷體" w:hint="eastAsia"/>
          <w:szCs w:val="24"/>
        </w:rPr>
        <w:t>酒店</w:t>
      </w:r>
      <w:r w:rsidR="00522AED">
        <w:rPr>
          <w:rFonts w:ascii="標楷體" w:eastAsia="標楷體" w:hAnsi="標楷體" w:hint="eastAsia"/>
          <w:szCs w:val="24"/>
        </w:rPr>
        <w:t>或索菲特酒店</w:t>
      </w:r>
      <w:r w:rsidRPr="00AF3D30">
        <w:rPr>
          <w:rFonts w:ascii="標楷體" w:eastAsia="標楷體" w:hAnsi="標楷體" w:hint="eastAsia"/>
          <w:szCs w:val="24"/>
        </w:rPr>
        <w:t xml:space="preserve"> 或同級</w:t>
      </w:r>
    </w:p>
    <w:p w:rsidR="00950C75" w:rsidRPr="00AF3D30" w:rsidRDefault="00B50F61" w:rsidP="00950C7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康定</w:t>
      </w:r>
      <w:r w:rsidR="00950C75" w:rsidRPr="00AF3D30">
        <w:rPr>
          <w:rFonts w:ascii="標楷體" w:eastAsia="標楷體" w:hAnsi="標楷體" w:hint="eastAsia"/>
          <w:szCs w:val="24"/>
        </w:rPr>
        <w:t xml:space="preserve"> </w:t>
      </w:r>
      <w:r w:rsidR="00950C75">
        <w:rPr>
          <w:rFonts w:ascii="標楷體" w:eastAsia="標楷體" w:hAnsi="標楷體"/>
          <w:szCs w:val="24"/>
        </w:rPr>
        <w:t>–</w:t>
      </w:r>
      <w:r>
        <w:rPr>
          <w:rFonts w:ascii="標楷體" w:eastAsia="標楷體" w:hAnsi="標楷體" w:hint="eastAsia"/>
          <w:szCs w:val="24"/>
        </w:rPr>
        <w:t>☆☆☆☆ 康巴酒店</w:t>
      </w:r>
      <w:r w:rsidR="00950C75" w:rsidRPr="00AF3D30">
        <w:rPr>
          <w:rFonts w:ascii="標楷體" w:eastAsia="標楷體" w:hAnsi="標楷體" w:hint="eastAsia"/>
          <w:szCs w:val="24"/>
        </w:rPr>
        <w:t>酒店 或同級</w:t>
      </w:r>
    </w:p>
    <w:p w:rsidR="002333A7" w:rsidRDefault="00B50F61" w:rsidP="00950C75">
      <w:pPr>
        <w:rPr>
          <w:rStyle w:val="ticoniconhotel"/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新都橋 </w:t>
      </w:r>
      <w:r>
        <w:rPr>
          <w:rFonts w:ascii="標楷體" w:eastAsia="標楷體" w:hAnsi="標楷體"/>
          <w:color w:val="000000" w:themeColor="text1"/>
        </w:rPr>
        <w:t>–</w:t>
      </w:r>
      <w:r>
        <w:rPr>
          <w:rFonts w:ascii="標楷體" w:eastAsia="標楷體" w:hAnsi="標楷體" w:hint="eastAsia"/>
          <w:color w:val="000000" w:themeColor="text1"/>
        </w:rPr>
        <w:t>准</w:t>
      </w:r>
      <w:r w:rsidR="002333A7" w:rsidRPr="002333A7">
        <w:rPr>
          <w:rFonts w:ascii="標楷體" w:eastAsia="標楷體" w:hAnsi="標楷體" w:hint="eastAsia"/>
          <w:color w:val="000000" w:themeColor="text1"/>
        </w:rPr>
        <w:t xml:space="preserve">☆☆☆☆ </w:t>
      </w:r>
      <w:r>
        <w:rPr>
          <w:rFonts w:ascii="標楷體" w:eastAsia="標楷體" w:hAnsi="標楷體" w:hint="eastAsia"/>
          <w:color w:val="000000" w:themeColor="text1"/>
        </w:rPr>
        <w:t>攝影天堂</w:t>
      </w:r>
      <w:r w:rsidR="002333A7" w:rsidRPr="002333A7">
        <w:rPr>
          <w:rStyle w:val="ticoniconhotel"/>
          <w:rFonts w:ascii="標楷體" w:eastAsia="標楷體" w:hAnsi="標楷體" w:cs="Arial" w:hint="eastAsia"/>
          <w:color w:val="000000" w:themeColor="text1"/>
        </w:rPr>
        <w:t>酒店或同級</w:t>
      </w:r>
    </w:p>
    <w:p w:rsidR="002333A7" w:rsidRPr="002333A7" w:rsidRDefault="00B50F61" w:rsidP="00950C75">
      <w:pPr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szCs w:val="24"/>
        </w:rPr>
        <w:t>稻城</w:t>
      </w:r>
      <w:r w:rsidR="002333A7" w:rsidRPr="00AF3D30">
        <w:rPr>
          <w:rFonts w:ascii="標楷體" w:eastAsia="標楷體" w:hAnsi="標楷體" w:hint="eastAsia"/>
          <w:szCs w:val="24"/>
        </w:rPr>
        <w:t xml:space="preserve"> </w:t>
      </w:r>
      <w:r w:rsidR="002333A7">
        <w:rPr>
          <w:rFonts w:ascii="標楷體" w:eastAsia="標楷體" w:hAnsi="標楷體"/>
          <w:szCs w:val="24"/>
        </w:rPr>
        <w:t>–</w:t>
      </w:r>
      <w:r w:rsidR="002333A7">
        <w:rPr>
          <w:rFonts w:ascii="標楷體" w:eastAsia="標楷體" w:hAnsi="標楷體" w:hint="eastAsia"/>
          <w:szCs w:val="24"/>
        </w:rPr>
        <w:t>准</w:t>
      </w:r>
      <w:r w:rsidR="002333A7" w:rsidRPr="00AF3D30">
        <w:rPr>
          <w:rFonts w:ascii="標楷體" w:eastAsia="標楷體" w:hAnsi="標楷體" w:hint="eastAsia"/>
          <w:szCs w:val="24"/>
        </w:rPr>
        <w:t xml:space="preserve">☆☆☆☆☆ </w:t>
      </w:r>
      <w:r w:rsidR="00DE2CFF">
        <w:rPr>
          <w:rFonts w:ascii="標楷體" w:eastAsia="標楷體" w:hAnsi="標楷體" w:hint="eastAsia"/>
          <w:szCs w:val="24"/>
        </w:rPr>
        <w:t>金珠酒店或雪域花園溫泉</w:t>
      </w:r>
      <w:r w:rsidR="002333A7" w:rsidRPr="00AF3D30">
        <w:rPr>
          <w:rFonts w:ascii="標楷體" w:eastAsia="標楷體" w:hAnsi="標楷體" w:hint="eastAsia"/>
          <w:szCs w:val="24"/>
        </w:rPr>
        <w:t>酒店 或同級</w:t>
      </w:r>
    </w:p>
    <w:p w:rsidR="00C56E83" w:rsidRPr="00C56E83" w:rsidRDefault="00B50F61" w:rsidP="00950C7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日瓦</w:t>
      </w:r>
      <w:r w:rsidR="00C56E83">
        <w:rPr>
          <w:rFonts w:ascii="標楷體" w:eastAsia="標楷體" w:hAnsi="標楷體" w:hint="eastAsia"/>
          <w:szCs w:val="24"/>
        </w:rPr>
        <w:t xml:space="preserve">- </w:t>
      </w:r>
      <w:r>
        <w:rPr>
          <w:rFonts w:ascii="標楷體" w:eastAsia="標楷體" w:hAnsi="標楷體" w:hint="eastAsia"/>
          <w:szCs w:val="24"/>
        </w:rPr>
        <w:t>准</w:t>
      </w:r>
      <w:r w:rsidR="00C56E83" w:rsidRPr="00AF3D30">
        <w:rPr>
          <w:rFonts w:ascii="標楷體" w:eastAsia="標楷體" w:hAnsi="標楷體" w:hint="eastAsia"/>
          <w:szCs w:val="24"/>
        </w:rPr>
        <w:t xml:space="preserve">☆☆☆☆ </w:t>
      </w:r>
      <w:r>
        <w:rPr>
          <w:rFonts w:ascii="標楷體" w:eastAsia="標楷體" w:hAnsi="標楷體" w:hint="eastAsia"/>
          <w:szCs w:val="24"/>
        </w:rPr>
        <w:t>日松貢布</w:t>
      </w:r>
      <w:r w:rsidR="00C56E83" w:rsidRPr="00AF3D30">
        <w:rPr>
          <w:rFonts w:ascii="標楷體" w:eastAsia="標楷體" w:hAnsi="標楷體" w:hint="eastAsia"/>
          <w:szCs w:val="24"/>
        </w:rPr>
        <w:t>酒店 或同級</w:t>
      </w:r>
    </w:p>
    <w:p w:rsidR="00950C75" w:rsidRPr="00AF3D30" w:rsidRDefault="00950C75" w:rsidP="00950C75">
      <w:pPr>
        <w:rPr>
          <w:rFonts w:ascii="標楷體" w:eastAsia="標楷體" w:hAnsi="標楷體"/>
          <w:szCs w:val="24"/>
        </w:rPr>
      </w:pPr>
    </w:p>
    <w:p w:rsidR="00950C75" w:rsidRPr="00AF3D30" w:rsidRDefault="00950C75" w:rsidP="00950C75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貼心安排</w:t>
      </w:r>
      <w:r w:rsidRPr="00AF3D30">
        <w:rPr>
          <w:rFonts w:ascii="標楷體" w:eastAsia="標楷體" w:hAnsi="標楷體" w:hint="eastAsia"/>
          <w:szCs w:val="24"/>
        </w:rPr>
        <w:t>】</w:t>
      </w:r>
      <w:r w:rsidR="002C16B3">
        <w:rPr>
          <w:rFonts w:ascii="標楷體" w:eastAsia="標楷體" w:hAnsi="標楷體" w:hint="eastAsia"/>
          <w:szCs w:val="24"/>
        </w:rPr>
        <w:t>：</w:t>
      </w:r>
      <w:r w:rsidR="005215C8">
        <w:rPr>
          <w:rFonts w:ascii="標楷體" w:eastAsia="標楷體" w:hAnsi="標楷體" w:hint="eastAsia"/>
          <w:szCs w:val="24"/>
        </w:rPr>
        <w:t>每人每日礦泉水</w:t>
      </w:r>
      <w:r w:rsidR="00EA185A">
        <w:rPr>
          <w:rFonts w:ascii="標楷體" w:eastAsia="標楷體" w:hAnsi="標楷體" w:hint="eastAsia"/>
          <w:szCs w:val="24"/>
        </w:rPr>
        <w:t>1</w:t>
      </w:r>
      <w:r w:rsidR="005215C8">
        <w:rPr>
          <w:rFonts w:ascii="標楷體" w:eastAsia="標楷體" w:hAnsi="標楷體" w:hint="eastAsia"/>
          <w:szCs w:val="24"/>
        </w:rPr>
        <w:t>瓶、紅景天口服液一盒(10只)</w:t>
      </w:r>
      <w:r w:rsidR="005215C8">
        <w:rPr>
          <w:rFonts w:ascii="Verdana" w:hAnsi="Verdana" w:cs="Tahoma" w:hint="eastAsia"/>
          <w:bCs/>
          <w:szCs w:val="21"/>
        </w:rPr>
        <w:t>、</w:t>
      </w:r>
      <w:r w:rsidR="005215C8" w:rsidRPr="005215C8">
        <w:rPr>
          <w:rFonts w:ascii="標楷體" w:eastAsia="標楷體" w:hAnsi="標楷體" w:cs="Tahoma" w:hint="eastAsia"/>
          <w:bCs/>
          <w:szCs w:val="21"/>
        </w:rPr>
        <w:t>健身氧氣一罐</w:t>
      </w:r>
      <w:r w:rsidR="005215C8">
        <w:rPr>
          <w:rFonts w:ascii="標楷體" w:eastAsia="標楷體" w:hAnsi="標楷體" w:cs="Tahoma" w:hint="eastAsia"/>
          <w:bCs/>
          <w:szCs w:val="21"/>
        </w:rPr>
        <w:t>。</w:t>
      </w:r>
    </w:p>
    <w:p w:rsidR="00950C75" w:rsidRPr="00AF3D30" w:rsidRDefault="00950C75" w:rsidP="00950C75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購物安排</w:t>
      </w:r>
      <w:r w:rsidRPr="00AF3D30">
        <w:rPr>
          <w:rFonts w:ascii="標楷體" w:eastAsia="標楷體" w:hAnsi="標楷體" w:hint="eastAsia"/>
          <w:szCs w:val="24"/>
        </w:rPr>
        <w:t>】：全程無購物</w:t>
      </w:r>
    </w:p>
    <w:p w:rsidR="00950C75" w:rsidRPr="00AF3D30" w:rsidRDefault="00950C75" w:rsidP="00950C75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自費安排</w:t>
      </w:r>
      <w:r w:rsidRPr="00AF3D30">
        <w:rPr>
          <w:rFonts w:ascii="標楷體" w:eastAsia="標楷體" w:hAnsi="標楷體" w:hint="eastAsia"/>
          <w:szCs w:val="24"/>
        </w:rPr>
        <w:t>】：全程無自費</w:t>
      </w:r>
    </w:p>
    <w:p w:rsidR="00950C75" w:rsidRDefault="00950C75" w:rsidP="00950C75">
      <w:pPr>
        <w:rPr>
          <w:rFonts w:ascii="標楷體" w:eastAsia="標楷體" w:hAnsi="標楷體" w:cs="Arial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車購安排</w:t>
      </w:r>
      <w:r w:rsidRPr="00AF3D30">
        <w:rPr>
          <w:rFonts w:ascii="標楷體" w:eastAsia="標楷體" w:hAnsi="標楷體" w:hint="eastAsia"/>
          <w:szCs w:val="24"/>
        </w:rPr>
        <w:t>】：</w:t>
      </w:r>
      <w:r w:rsidRPr="00AF3D30">
        <w:rPr>
          <w:rFonts w:ascii="標楷體" w:eastAsia="標楷體" w:hAnsi="標楷體" w:cs="Arial"/>
          <w:szCs w:val="24"/>
        </w:rPr>
        <w:t>花生、大棗、火鍋底料、豆瓣醬、板栗、核桃、蘋果脆、珍珠膏等。</w:t>
      </w:r>
      <w:r w:rsidRPr="00AF3D30">
        <w:rPr>
          <w:rFonts w:ascii="標楷體" w:eastAsia="標楷體" w:hAnsi="標楷體" w:cs="Arial"/>
          <w:szCs w:val="24"/>
        </w:rPr>
        <w:br/>
        <w:t>註：自由選購，絕不強迫購買。</w:t>
      </w:r>
    </w:p>
    <w:p w:rsidR="00950C75" w:rsidRDefault="00950C75" w:rsidP="00950C75">
      <w:pPr>
        <w:rPr>
          <w:rFonts w:ascii="標楷體" w:eastAsia="標楷體" w:hAnsi="標楷體" w:cs="Arial"/>
          <w:szCs w:val="24"/>
        </w:rPr>
      </w:pPr>
    </w:p>
    <w:p w:rsidR="00950C75" w:rsidRDefault="00950C75" w:rsidP="00950C75">
      <w:pPr>
        <w:rPr>
          <w:rFonts w:ascii="標楷體" w:eastAsia="標楷體" w:hAnsi="標楷體"/>
          <w:b/>
          <w:szCs w:val="24"/>
        </w:rPr>
      </w:pPr>
      <w:r w:rsidRPr="003F425F">
        <w:rPr>
          <w:rFonts w:ascii="標楷體" w:eastAsia="標楷體" w:hAnsi="標楷體" w:hint="eastAsia"/>
          <w:b/>
        </w:rPr>
        <w:t>參考航班</w:t>
      </w:r>
      <w:r w:rsidRPr="003F425F">
        <w:rPr>
          <w:rFonts w:ascii="標楷體" w:eastAsia="標楷體" w:hAnsi="標楷體"/>
          <w:b/>
        </w:rPr>
        <w:t xml:space="preserve"> (</w:t>
      </w:r>
      <w:r w:rsidRPr="003F425F">
        <w:rPr>
          <w:rFonts w:ascii="標楷體" w:eastAsia="標楷體" w:hAnsi="標楷體" w:hint="eastAsia"/>
          <w:b/>
        </w:rPr>
        <w:t>實際航班請以行前說明會資料為準</w:t>
      </w:r>
      <w:r w:rsidRPr="003F425F">
        <w:rPr>
          <w:rFonts w:ascii="標楷體" w:eastAsia="標楷體" w:hAnsi="標楷體"/>
          <w:b/>
        </w:rPr>
        <w:t>)</w:t>
      </w:r>
    </w:p>
    <w:tbl>
      <w:tblPr>
        <w:tblStyle w:val="a9"/>
        <w:tblW w:w="0" w:type="auto"/>
        <w:tblLook w:val="04A0"/>
      </w:tblPr>
      <w:tblGrid>
        <w:gridCol w:w="1546"/>
        <w:gridCol w:w="1547"/>
        <w:gridCol w:w="1547"/>
        <w:gridCol w:w="1547"/>
        <w:gridCol w:w="1547"/>
        <w:gridCol w:w="1547"/>
        <w:gridCol w:w="1547"/>
      </w:tblGrid>
      <w:tr w:rsidR="00950C75" w:rsidTr="005215C8">
        <w:tc>
          <w:tcPr>
            <w:tcW w:w="1546" w:type="dxa"/>
          </w:tcPr>
          <w:p w:rsidR="00950C75" w:rsidRPr="0017713D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航段</w:t>
            </w:r>
          </w:p>
        </w:tc>
        <w:tc>
          <w:tcPr>
            <w:tcW w:w="1547" w:type="dxa"/>
          </w:tcPr>
          <w:p w:rsidR="00950C75" w:rsidRPr="0017713D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航空公司</w:t>
            </w:r>
          </w:p>
        </w:tc>
        <w:tc>
          <w:tcPr>
            <w:tcW w:w="1547" w:type="dxa"/>
          </w:tcPr>
          <w:p w:rsidR="00950C75" w:rsidRPr="0017713D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航班編號</w:t>
            </w:r>
          </w:p>
        </w:tc>
        <w:tc>
          <w:tcPr>
            <w:tcW w:w="1547" w:type="dxa"/>
          </w:tcPr>
          <w:p w:rsidR="00950C75" w:rsidRPr="0017713D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出發地點</w:t>
            </w:r>
          </w:p>
        </w:tc>
        <w:tc>
          <w:tcPr>
            <w:tcW w:w="1547" w:type="dxa"/>
          </w:tcPr>
          <w:p w:rsidR="00950C75" w:rsidRPr="0017713D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出發時間</w:t>
            </w:r>
          </w:p>
        </w:tc>
        <w:tc>
          <w:tcPr>
            <w:tcW w:w="1547" w:type="dxa"/>
          </w:tcPr>
          <w:p w:rsidR="00950C75" w:rsidRPr="0017713D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抵達地點</w:t>
            </w:r>
          </w:p>
        </w:tc>
        <w:tc>
          <w:tcPr>
            <w:tcW w:w="1547" w:type="dxa"/>
          </w:tcPr>
          <w:p w:rsidR="00950C75" w:rsidRPr="0017713D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抵達時間</w:t>
            </w:r>
          </w:p>
        </w:tc>
      </w:tr>
      <w:tr w:rsidR="00950C75" w:rsidTr="005215C8">
        <w:tc>
          <w:tcPr>
            <w:tcW w:w="1546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去程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四川航空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3U-8980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松山(TSA)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20：</w:t>
            </w:r>
            <w:r w:rsidR="005A7351">
              <w:rPr>
                <w:rFonts w:ascii="標楷體" w:eastAsia="標楷體" w:hAnsi="標楷體" w:hint="eastAsia"/>
                <w:b/>
                <w:szCs w:val="24"/>
              </w:rPr>
              <w:t>1</w:t>
            </w:r>
            <w:r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重慶(CKG)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23：2</w:t>
            </w:r>
            <w:r w:rsidR="005A7351"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</w:tr>
      <w:tr w:rsidR="00950C75" w:rsidTr="005215C8">
        <w:tc>
          <w:tcPr>
            <w:tcW w:w="1546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回程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四川航空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3U-8979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重慶(CKG)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16：</w:t>
            </w:r>
            <w:r w:rsidR="005A7351">
              <w:rPr>
                <w:rFonts w:ascii="標楷體" w:eastAsia="標楷體" w:hAnsi="標楷體" w:hint="eastAsia"/>
                <w:b/>
                <w:szCs w:val="24"/>
              </w:rPr>
              <w:t>1</w:t>
            </w:r>
            <w:r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松山(TSA)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19：</w:t>
            </w:r>
            <w:r w:rsidR="005A7351">
              <w:rPr>
                <w:rFonts w:ascii="標楷體" w:eastAsia="標楷體" w:hAnsi="標楷體" w:hint="eastAsia"/>
                <w:b/>
                <w:szCs w:val="24"/>
              </w:rPr>
              <w:t>1</w:t>
            </w:r>
            <w:r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</w:tr>
    </w:tbl>
    <w:p w:rsidR="00950C75" w:rsidRDefault="00950C75" w:rsidP="0084258E">
      <w:pPr>
        <w:rPr>
          <w:rFonts w:ascii="標楷體" w:eastAsia="標楷體" w:hAnsi="標楷體"/>
        </w:rPr>
      </w:pPr>
    </w:p>
    <w:p w:rsidR="00AA4A38" w:rsidRDefault="00AA4A38" w:rsidP="0084258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</w:t>
      </w:r>
      <w:r w:rsidRPr="00AA4A38">
        <w:rPr>
          <w:rFonts w:ascii="標楷體" w:eastAsia="標楷體" w:hAnsi="標楷體" w:hint="eastAsia"/>
          <w:b/>
          <w:color w:val="E36C0A" w:themeColor="accent6" w:themeShade="BF"/>
        </w:rPr>
        <w:t>行程內容</w:t>
      </w:r>
      <w:r>
        <w:rPr>
          <w:rFonts w:ascii="標楷體" w:eastAsia="標楷體" w:hAnsi="標楷體" w:hint="eastAsia"/>
        </w:rPr>
        <w:t>】</w:t>
      </w:r>
    </w:p>
    <w:tbl>
      <w:tblPr>
        <w:tblStyle w:val="a9"/>
        <w:tblW w:w="0" w:type="auto"/>
        <w:tblLook w:val="04A0"/>
      </w:tblPr>
      <w:tblGrid>
        <w:gridCol w:w="10828"/>
      </w:tblGrid>
      <w:tr w:rsidR="00FD6616" w:rsidTr="00FD6616">
        <w:tc>
          <w:tcPr>
            <w:tcW w:w="10828" w:type="dxa"/>
          </w:tcPr>
          <w:p w:rsidR="00FD6616" w:rsidRPr="00FD6616" w:rsidRDefault="00FD6616" w:rsidP="0084258E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FD6616">
              <w:rPr>
                <w:rFonts w:ascii="標楷體" w:eastAsia="標楷體" w:hAnsi="標楷體" w:hint="eastAsia"/>
                <w:b/>
                <w:sz w:val="24"/>
                <w:szCs w:val="24"/>
              </w:rPr>
              <w:t>第一天  台北(松山)-重慶</w:t>
            </w:r>
          </w:p>
        </w:tc>
      </w:tr>
    </w:tbl>
    <w:p w:rsidR="00AA4A38" w:rsidRDefault="00FD6616" w:rsidP="0084258E">
      <w:pPr>
        <w:rPr>
          <w:rFonts w:ascii="標楷體" w:eastAsia="標楷體" w:hAnsi="標楷體"/>
          <w:spacing w:val="15"/>
        </w:rPr>
      </w:pPr>
      <w:r>
        <w:rPr>
          <w:rFonts w:ascii="標楷體" w:eastAsia="標楷體" w:hAnsi="標楷體" w:hint="eastAsia"/>
          <w:spacing w:val="15"/>
        </w:rPr>
        <w:t>集合於松山國際機場，由送機人員</w:t>
      </w:r>
      <w:r w:rsidRPr="002B11F5">
        <w:rPr>
          <w:rFonts w:ascii="標楷體" w:eastAsia="標楷體" w:hAnsi="標楷體" w:hint="eastAsia"/>
          <w:spacing w:val="15"/>
        </w:rPr>
        <w:t>辦理登機手續後，搭乘豪華客機飛往</w:t>
      </w:r>
      <w:r>
        <w:rPr>
          <w:rFonts w:ascii="標楷體" w:eastAsia="標楷體" w:hAnsi="標楷體" w:hint="eastAsia"/>
          <w:spacing w:val="15"/>
        </w:rPr>
        <w:t>-『重慶』。</w:t>
      </w:r>
    </w:p>
    <w:p w:rsidR="00FD6616" w:rsidRDefault="00FD6616" w:rsidP="0084258E">
      <w:pPr>
        <w:rPr>
          <w:rFonts w:ascii="標楷體" w:eastAsia="標楷體" w:hAnsi="標楷體"/>
          <w:spacing w:val="15"/>
        </w:rPr>
      </w:pPr>
      <w:r>
        <w:rPr>
          <w:rFonts w:ascii="標楷體" w:eastAsia="標楷體" w:hAnsi="標楷體" w:hint="eastAsia"/>
          <w:spacing w:val="15"/>
        </w:rPr>
        <w:t>【</w:t>
      </w:r>
      <w:r w:rsidRPr="00600C8E">
        <w:rPr>
          <w:rFonts w:ascii="標楷體" w:eastAsia="標楷體" w:hAnsi="標楷體" w:hint="eastAsia"/>
          <w:b/>
          <w:spacing w:val="15"/>
        </w:rPr>
        <w:t>重慶</w:t>
      </w:r>
      <w:r>
        <w:rPr>
          <w:rFonts w:ascii="標楷體" w:eastAsia="標楷體" w:hAnsi="標楷體" w:hint="eastAsia"/>
          <w:spacing w:val="15"/>
        </w:rPr>
        <w:t>】</w:t>
      </w:r>
    </w:p>
    <w:p w:rsidR="00FD6616" w:rsidRDefault="00FD6616" w:rsidP="0084258E">
      <w:pPr>
        <w:rPr>
          <w:rFonts w:ascii="標楷體" w:eastAsia="標楷體" w:hAnsi="標楷體" w:cs="Arial"/>
          <w:color w:val="000000" w:themeColor="text1"/>
        </w:rPr>
      </w:pPr>
      <w:r w:rsidRPr="00FD6616">
        <w:rPr>
          <w:rFonts w:ascii="標楷體" w:eastAsia="標楷體" w:hAnsi="標楷體" w:cs="Arial" w:hint="eastAsia"/>
          <w:color w:val="000000" w:themeColor="text1"/>
        </w:rPr>
        <w:t>簡稱巴和渝，中華人民共和國中心城市，國家歷史文化名城，世界溫泉之都，國務院定位的國際大都市，長江上游地區經濟中心、金融中心和創新中心，及政治、航運、文化、科技、教育、通信等中心，西部地區最大的綜合交通樞紐。重慶各式橋樑層出不窮，素有</w:t>
      </w:r>
      <w:r w:rsidRPr="00FD6616">
        <w:rPr>
          <w:rFonts w:ascii="標楷體" w:eastAsia="標楷體" w:hAnsi="標楷體" w:cs="Arial"/>
          <w:color w:val="000000" w:themeColor="text1"/>
        </w:rPr>
        <w:t>“</w:t>
      </w:r>
      <w:r w:rsidRPr="00FD6616">
        <w:rPr>
          <w:rFonts w:ascii="標楷體" w:eastAsia="標楷體" w:hAnsi="標楷體" w:cs="Arial" w:hint="eastAsia"/>
          <w:color w:val="000000" w:themeColor="text1"/>
        </w:rPr>
        <w:t>橋都</w:t>
      </w:r>
      <w:r w:rsidRPr="00FD6616">
        <w:rPr>
          <w:rFonts w:ascii="標楷體" w:eastAsia="標楷體" w:hAnsi="標楷體" w:cs="Arial"/>
          <w:color w:val="000000" w:themeColor="text1"/>
        </w:rPr>
        <w:t>”</w:t>
      </w:r>
      <w:r w:rsidRPr="00FD6616">
        <w:rPr>
          <w:rFonts w:ascii="標楷體" w:eastAsia="標楷體" w:hAnsi="標楷體" w:cs="Arial" w:hint="eastAsia"/>
          <w:color w:val="000000" w:themeColor="text1"/>
        </w:rPr>
        <w:t>美譽。又因地處丘陵地區，坡地較多，有山城之稱。</w:t>
      </w:r>
    </w:p>
    <w:p w:rsidR="00FD6616" w:rsidRPr="00634784" w:rsidRDefault="00FD6616" w:rsidP="00FD6616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 w:rsidRPr="00634784">
        <w:rPr>
          <w:rFonts w:ascii="標楷體" w:eastAsia="標楷體" w:hAnsi="標楷體" w:hint="eastAsia"/>
          <w:color w:val="0000FF"/>
        </w:rPr>
        <w:t>Ｘ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 w:rsidRPr="00634784">
        <w:rPr>
          <w:rFonts w:ascii="標楷體" w:eastAsia="標楷體" w:hAnsi="標楷體" w:hint="eastAsia"/>
          <w:color w:val="0000FF"/>
        </w:rPr>
        <w:t>Ｘ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機上簡餐</w:t>
      </w:r>
    </w:p>
    <w:p w:rsidR="00FD6616" w:rsidRDefault="00FD6616" w:rsidP="00FD6616">
      <w:pPr>
        <w:rPr>
          <w:rStyle w:val="ticoniconhotel"/>
          <w:rFonts w:ascii="標楷體" w:eastAsia="標楷體" w:hAnsi="標楷體" w:cs="Arial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 xml:space="preserve">☆☆☆☆☆ </w:t>
      </w:r>
      <w:r>
        <w:rPr>
          <w:rStyle w:val="ticoniconhotel"/>
          <w:rFonts w:ascii="標楷體" w:eastAsia="標楷體" w:hAnsi="標楷體" w:cs="Arial" w:hint="eastAsia"/>
          <w:color w:val="0000FF"/>
        </w:rPr>
        <w:t>海逸酒店</w:t>
      </w:r>
      <w:r w:rsidR="00CB38AB">
        <w:rPr>
          <w:rStyle w:val="ticoniconhotel"/>
          <w:rFonts w:ascii="標楷體" w:eastAsia="標楷體" w:hAnsi="標楷體" w:cs="Arial" w:hint="eastAsia"/>
          <w:color w:val="0000FF"/>
        </w:rPr>
        <w:t>或索菲特酒店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9"/>
        <w:tblW w:w="0" w:type="auto"/>
        <w:tblLook w:val="04A0"/>
      </w:tblPr>
      <w:tblGrid>
        <w:gridCol w:w="10828"/>
      </w:tblGrid>
      <w:tr w:rsidR="00AC05F2" w:rsidTr="00AC05F2">
        <w:tc>
          <w:tcPr>
            <w:tcW w:w="10828" w:type="dxa"/>
          </w:tcPr>
          <w:p w:rsidR="00AC05F2" w:rsidRPr="00793885" w:rsidRDefault="00AC05F2" w:rsidP="00963337">
            <w:pPr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</w:rPr>
            </w:pPr>
            <w:r w:rsidRPr="00793885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第二天  重慶-</w:t>
            </w:r>
            <w:r w:rsidR="00436A15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搭乘高鐵-成都</w:t>
            </w:r>
            <w:r w:rsidR="00963337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-</w:t>
            </w:r>
            <w:r w:rsidR="00963337">
              <w:rPr>
                <w:rStyle w:val="ticoniconhotel"/>
                <w:rFonts w:ascii="標楷體" w:eastAsia="標楷體" w:hAnsi="標楷體" w:cs="Arial" w:hint="eastAsia"/>
                <w:b/>
                <w:color w:val="000000" w:themeColor="text1"/>
                <w:sz w:val="24"/>
                <w:szCs w:val="24"/>
              </w:rPr>
              <w:t>瀘定【瀘定古索橋、二郎山隧道】</w:t>
            </w:r>
            <w:r w:rsidR="00963337" w:rsidRPr="00D53AB2">
              <w:rPr>
                <w:rFonts w:ascii="標楷體" w:eastAsia="標楷體" w:hAnsi="標楷體" w:hint="eastAsia"/>
                <w:b/>
                <w:sz w:val="24"/>
                <w:szCs w:val="24"/>
              </w:rPr>
              <w:t>-</w:t>
            </w:r>
            <w:r w:rsidR="00963337">
              <w:rPr>
                <w:rFonts w:ascii="標楷體" w:eastAsia="標楷體" w:hAnsi="標楷體" w:hint="eastAsia"/>
                <w:b/>
                <w:sz w:val="24"/>
                <w:szCs w:val="24"/>
              </w:rPr>
              <w:t>康定</w:t>
            </w:r>
          </w:p>
        </w:tc>
      </w:tr>
    </w:tbl>
    <w:p w:rsidR="00963337" w:rsidRDefault="00963337" w:rsidP="0096333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</w:t>
      </w:r>
      <w:r w:rsidRPr="00DB401D">
        <w:rPr>
          <w:rFonts w:ascii="標楷體" w:eastAsia="標楷體" w:hAnsi="標楷體" w:hint="eastAsia"/>
          <w:b/>
          <w:color w:val="000000" w:themeColor="text1"/>
        </w:rPr>
        <w:t>瀘定橋</w:t>
      </w:r>
      <w:r>
        <w:rPr>
          <w:rFonts w:ascii="標楷體" w:eastAsia="標楷體" w:hAnsi="標楷體" w:hint="eastAsia"/>
        </w:rPr>
        <w:t>】</w:t>
      </w:r>
    </w:p>
    <w:p w:rsidR="00963337" w:rsidRDefault="001C20A7" w:rsidP="0096333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3033395</wp:posOffset>
            </wp:positionH>
            <wp:positionV relativeFrom="paragraph">
              <wp:posOffset>547370</wp:posOffset>
            </wp:positionV>
            <wp:extent cx="1986915" cy="1144905"/>
            <wp:effectExtent l="19050" t="0" r="0" b="0"/>
            <wp:wrapSquare wrapText="bothSides"/>
            <wp:docPr id="33" name="圖片 13" descr="「二郎山隧道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「二郎山隧道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5022215</wp:posOffset>
            </wp:positionH>
            <wp:positionV relativeFrom="paragraph">
              <wp:posOffset>547370</wp:posOffset>
            </wp:positionV>
            <wp:extent cx="1835785" cy="1144905"/>
            <wp:effectExtent l="19050" t="0" r="0" b="0"/>
            <wp:wrapSquare wrapText="bothSides"/>
            <wp:docPr id="32" name="圖片 1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337" w:rsidRPr="008415C4">
        <w:rPr>
          <w:rFonts w:ascii="標楷體" w:eastAsia="標楷體" w:hAnsi="標楷體" w:hint="eastAsia"/>
        </w:rPr>
        <w:t>瀘定橋又稱鐵索橋，位於四川省瀘定縣大渡河上，為加強川藏地區的文化經濟交流而御批修建此橋，並在橋頭立御牌。瀘定橋長103米，寬3米，13根鐵鏈固定在兩岸橋台落井裡，9根作底鏈，4根分兩側作扶手，共有12164個鐵環相扣，全橋鐵件重40余噸。瀘定橋兩岸的橋頭古堡為漢族木結構古建築，為中國獨有。</w:t>
      </w:r>
    </w:p>
    <w:p w:rsidR="00963337" w:rsidRDefault="00963337" w:rsidP="0096333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『</w:t>
      </w:r>
      <w:r w:rsidRPr="008B72BF">
        <w:rPr>
          <w:rFonts w:ascii="標楷體" w:eastAsia="標楷體" w:hAnsi="標楷體" w:hint="eastAsia"/>
          <w:b/>
        </w:rPr>
        <w:t>二郎山隧道</w:t>
      </w:r>
      <w:r>
        <w:rPr>
          <w:rFonts w:ascii="標楷體" w:eastAsia="標楷體" w:hAnsi="標楷體" w:hint="eastAsia"/>
        </w:rPr>
        <w:t>』</w:t>
      </w:r>
    </w:p>
    <w:p w:rsidR="00963337" w:rsidRDefault="00963337" w:rsidP="00963337">
      <w:pPr>
        <w:rPr>
          <w:rFonts w:ascii="標楷體" w:eastAsia="標楷體" w:hAnsi="標楷體"/>
        </w:rPr>
      </w:pPr>
      <w:r w:rsidRPr="008B72BF">
        <w:rPr>
          <w:rFonts w:ascii="標楷體" w:eastAsia="標楷體" w:hAnsi="標楷體" w:hint="eastAsia"/>
        </w:rPr>
        <w:t>二郎山隧道，是位於中國四川省雅安市與甘</w:t>
      </w:r>
      <w:r w:rsidRPr="008B72BF">
        <w:rPr>
          <w:rFonts w:ascii="標楷體" w:eastAsia="標楷體" w:hAnsi="標楷體" w:hint="eastAsia"/>
        </w:rPr>
        <w:lastRenderedPageBreak/>
        <w:t>孜藏族自治州交界的一座公路隧道，是川藏公路南線318國道穿越二郎山的關鍵工程</w:t>
      </w:r>
      <w:r>
        <w:rPr>
          <w:rFonts w:ascii="標楷體" w:eastAsia="標楷體" w:hAnsi="標楷體" w:hint="eastAsia"/>
        </w:rPr>
        <w:t>，隧道長4176</w:t>
      </w:r>
      <w:r w:rsidRPr="008B72BF">
        <w:rPr>
          <w:rFonts w:ascii="標楷體" w:eastAsia="標楷體" w:hAnsi="標楷體" w:hint="eastAsia"/>
        </w:rPr>
        <w:t>米，穿過隧道以後便是另外一重天，也是川藏公路上一處標誌性的景觀。</w:t>
      </w:r>
    </w:p>
    <w:p w:rsidR="00963337" w:rsidRDefault="00963337" w:rsidP="00963337">
      <w:pPr>
        <w:rPr>
          <w:rFonts w:ascii="標楷體" w:eastAsia="標楷體" w:hAnsi="標楷體"/>
        </w:rPr>
      </w:pPr>
    </w:p>
    <w:p w:rsidR="00B94497" w:rsidRPr="003F7A1B" w:rsidRDefault="00963337" w:rsidP="00FD6616">
      <w:pPr>
        <w:rPr>
          <w:rFonts w:ascii="標楷體" w:eastAsia="標楷體" w:hAnsi="標楷體"/>
          <w:b/>
          <w:color w:val="E36C0A" w:themeColor="accent6" w:themeShade="BF"/>
        </w:rPr>
      </w:pPr>
      <w:r w:rsidRPr="00B94497">
        <w:rPr>
          <w:rFonts w:ascii="標楷體" w:eastAsia="標楷體" w:hAnsi="標楷體" w:hint="eastAsia"/>
          <w:b/>
          <w:color w:val="E36C0A" w:themeColor="accent6" w:themeShade="BF"/>
        </w:rPr>
        <w:t>註：重慶-</w:t>
      </w:r>
      <w:r>
        <w:rPr>
          <w:rFonts w:ascii="標楷體" w:eastAsia="標楷體" w:hAnsi="標楷體" w:hint="eastAsia"/>
          <w:b/>
          <w:color w:val="E36C0A" w:themeColor="accent6" w:themeShade="BF"/>
        </w:rPr>
        <w:t>成都 高鐵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約</w:t>
      </w:r>
      <w:r>
        <w:rPr>
          <w:rFonts w:ascii="標楷體" w:eastAsia="標楷體" w:hAnsi="標楷體" w:hint="eastAsia"/>
          <w:b/>
          <w:color w:val="E36C0A" w:themeColor="accent6" w:themeShade="BF"/>
        </w:rPr>
        <w:t xml:space="preserve">2 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小時</w:t>
      </w:r>
      <w:r w:rsidR="0016461D">
        <w:rPr>
          <w:rFonts w:ascii="標楷體" w:eastAsia="標楷體" w:hAnsi="標楷體" w:hint="eastAsia"/>
          <w:b/>
          <w:color w:val="E36C0A" w:themeColor="accent6" w:themeShade="BF"/>
        </w:rPr>
        <w:t>(二等座)</w:t>
      </w:r>
      <w:r w:rsidR="003F7A1B">
        <w:rPr>
          <w:rFonts w:ascii="標楷體" w:eastAsia="標楷體" w:hAnsi="標楷體" w:hint="eastAsia"/>
          <w:b/>
          <w:color w:val="E36C0A" w:themeColor="accent6" w:themeShade="BF"/>
        </w:rPr>
        <w:t xml:space="preserve"> 暫定</w:t>
      </w:r>
      <w:r w:rsidR="003F7A1B" w:rsidRPr="003F7A1B">
        <w:rPr>
          <w:rFonts w:ascii="標楷體" w:eastAsia="標楷體" w:hAnsi="標楷體"/>
          <w:b/>
          <w:color w:val="E36C0A" w:themeColor="accent6" w:themeShade="BF"/>
        </w:rPr>
        <w:t>G8506 0845/1026</w:t>
      </w:r>
      <w:r>
        <w:rPr>
          <w:rFonts w:ascii="標楷體" w:eastAsia="標楷體" w:hAnsi="標楷體" w:hint="eastAsia"/>
          <w:b/>
          <w:color w:val="E36C0A" w:themeColor="accent6" w:themeShade="BF"/>
        </w:rPr>
        <w:t>，成都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-</w:t>
      </w:r>
      <w:r>
        <w:rPr>
          <w:rFonts w:ascii="標楷體" w:eastAsia="標楷體" w:hAnsi="標楷體" w:hint="eastAsia"/>
          <w:b/>
          <w:color w:val="E36C0A" w:themeColor="accent6" w:themeShade="BF"/>
        </w:rPr>
        <w:t>瀘定285 KM，約5.5小時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、</w:t>
      </w:r>
      <w:r>
        <w:rPr>
          <w:rFonts w:ascii="標楷體" w:eastAsia="標楷體" w:hAnsi="標楷體" w:hint="eastAsia"/>
          <w:b/>
          <w:color w:val="E36C0A" w:themeColor="accent6" w:themeShade="BF"/>
        </w:rPr>
        <w:t>瀘定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-</w:t>
      </w:r>
      <w:r>
        <w:rPr>
          <w:rFonts w:ascii="標楷體" w:eastAsia="標楷體" w:hAnsi="標楷體" w:hint="eastAsia"/>
          <w:b/>
          <w:color w:val="E36C0A" w:themeColor="accent6" w:themeShade="BF"/>
        </w:rPr>
        <w:t>康定 56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KM，約1.5小時</w:t>
      </w:r>
    </w:p>
    <w:p w:rsidR="00963337" w:rsidRPr="00634784" w:rsidRDefault="00963337" w:rsidP="00963337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</w:p>
    <w:p w:rsidR="00AC05F2" w:rsidRDefault="00963337" w:rsidP="00963337">
      <w:pPr>
        <w:rPr>
          <w:rStyle w:val="ticoniconhotel"/>
          <w:rFonts w:ascii="標楷體" w:eastAsia="標楷體" w:hAnsi="標楷體" w:cs="Arial"/>
          <w:color w:val="FF0000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>☆☆☆☆ 康巴</w:t>
      </w:r>
      <w:r>
        <w:rPr>
          <w:rStyle w:val="ticoniconhotel"/>
          <w:rFonts w:ascii="標楷體" w:eastAsia="標楷體" w:hAnsi="標楷體" w:cs="Arial" w:hint="eastAsia"/>
          <w:color w:val="0000FF"/>
        </w:rPr>
        <w:t>酒店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9"/>
        <w:tblW w:w="0" w:type="auto"/>
        <w:tblLook w:val="04A0"/>
      </w:tblPr>
      <w:tblGrid>
        <w:gridCol w:w="10828"/>
      </w:tblGrid>
      <w:tr w:rsidR="00793885" w:rsidTr="00793885">
        <w:tc>
          <w:tcPr>
            <w:tcW w:w="10828" w:type="dxa"/>
          </w:tcPr>
          <w:p w:rsidR="00793885" w:rsidRPr="00793885" w:rsidRDefault="00793885" w:rsidP="00963337">
            <w:pPr>
              <w:rPr>
                <w:rStyle w:val="ticoniconhotel"/>
                <w:rFonts w:ascii="標楷體" w:eastAsia="標楷體" w:hAnsi="標楷體" w:cs="Arial"/>
                <w:b/>
                <w:color w:val="000000" w:themeColor="text1"/>
                <w:sz w:val="24"/>
                <w:szCs w:val="24"/>
              </w:rPr>
            </w:pPr>
            <w:r w:rsidRPr="00793885">
              <w:rPr>
                <w:rStyle w:val="ticoniconhotel"/>
                <w:rFonts w:ascii="標楷體" w:eastAsia="標楷體" w:hAnsi="標楷體" w:cs="Arial" w:hint="eastAsia"/>
                <w:b/>
                <w:color w:val="000000" w:themeColor="text1"/>
                <w:sz w:val="24"/>
                <w:szCs w:val="24"/>
              </w:rPr>
              <w:t xml:space="preserve">第三天  </w:t>
            </w:r>
            <w:r w:rsidR="00963337">
              <w:rPr>
                <w:rFonts w:ascii="標楷體" w:eastAsia="標楷體" w:hAnsi="標楷體" w:hint="eastAsia"/>
                <w:b/>
                <w:sz w:val="24"/>
                <w:szCs w:val="24"/>
              </w:rPr>
              <w:t>康定-木格措-折多山觀貢嘎神山-新都橋</w:t>
            </w:r>
          </w:p>
        </w:tc>
      </w:tr>
    </w:tbl>
    <w:p w:rsidR="00963337" w:rsidRDefault="00963337" w:rsidP="00963337">
      <w:pPr>
        <w:rPr>
          <w:rFonts w:ascii="標楷體" w:eastAsia="標楷體" w:hAnsi="標楷體"/>
        </w:rPr>
      </w:pPr>
      <w:r w:rsidRPr="000B459C">
        <w:rPr>
          <w:rFonts w:ascii="標楷體" w:eastAsia="標楷體" w:hAnsi="標楷體" w:hint="eastAsia"/>
        </w:rPr>
        <w:t>【</w:t>
      </w:r>
      <w:r w:rsidRPr="000B459C">
        <w:rPr>
          <w:rFonts w:ascii="標楷體" w:eastAsia="標楷體" w:hAnsi="標楷體" w:hint="eastAsia"/>
          <w:b/>
        </w:rPr>
        <w:t>木格措風景區</w:t>
      </w:r>
      <w:r w:rsidRPr="000B459C">
        <w:rPr>
          <w:rFonts w:ascii="標楷體" w:eastAsia="標楷體" w:hAnsi="標楷體" w:hint="eastAsia"/>
        </w:rPr>
        <w:t>】</w:t>
      </w:r>
    </w:p>
    <w:p w:rsidR="00963337" w:rsidRDefault="0056392F" w:rsidP="00963337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5136515</wp:posOffset>
            </wp:positionH>
            <wp:positionV relativeFrom="paragraph">
              <wp:posOffset>748030</wp:posOffset>
            </wp:positionV>
            <wp:extent cx="1835785" cy="1127125"/>
            <wp:effectExtent l="19050" t="0" r="0" b="0"/>
            <wp:wrapSquare wrapText="bothSides"/>
            <wp:docPr id="34" name="圖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748030</wp:posOffset>
            </wp:positionV>
            <wp:extent cx="1853565" cy="1109345"/>
            <wp:effectExtent l="19050" t="0" r="0" b="0"/>
            <wp:wrapSquare wrapText="bothSides"/>
            <wp:docPr id="35" name="圖片 16" descr="「折多山官網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「折多山官網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10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337" w:rsidRPr="000B459C">
        <w:rPr>
          <w:rFonts w:ascii="標楷體" w:eastAsia="標楷體" w:hAnsi="標楷體" w:hint="eastAsia"/>
          <w:noProof/>
        </w:rPr>
        <w:t>木格措又稱“野人海”，也名“大海子”，是川西北最大的高山湖泊之一。海拔3700米，四周有群山森林，紅海、黑海、白海等幾十個小海子圍繞，猶如眾星捧月。木格措一日四時景，早晚不同天。清晨，霧鎖海面，銀龍般的雲霧在水面翻捲，出現“雙霧墮海”的動人景觀；午後微風指面時，海面上“無風三尺浪</w:t>
      </w:r>
      <w:r w:rsidR="00963337">
        <w:rPr>
          <w:rFonts w:ascii="標楷體" w:eastAsia="標楷體" w:hAnsi="標楷體" w:hint="eastAsia"/>
          <w:noProof/>
        </w:rPr>
        <w:t>，翻捲千堆雪”，下午海子周圍的沙灘呈現一片耀眼的金黃色。天氣晴</w:t>
      </w:r>
      <w:r w:rsidR="00963337" w:rsidRPr="000B459C">
        <w:rPr>
          <w:rFonts w:ascii="標楷體" w:eastAsia="標楷體" w:hAnsi="標楷體" w:hint="eastAsia"/>
          <w:noProof/>
        </w:rPr>
        <w:t>時，眺望遠處的雪山，會有種聖潔仙境的感覺。</w:t>
      </w:r>
    </w:p>
    <w:p w:rsidR="00963337" w:rsidRDefault="00963337" w:rsidP="00963337">
      <w:pPr>
        <w:rPr>
          <w:rFonts w:ascii="標楷體" w:eastAsia="標楷體" w:hAnsi="標楷體"/>
          <w:noProof/>
        </w:rPr>
      </w:pPr>
    </w:p>
    <w:p w:rsidR="00963337" w:rsidRDefault="00963337" w:rsidP="00963337">
      <w:pPr>
        <w:rPr>
          <w:rFonts w:ascii="標楷體" w:eastAsia="標楷體" w:hAnsi="標楷體"/>
          <w:b/>
          <w:noProof/>
        </w:rPr>
      </w:pPr>
      <w:r>
        <w:rPr>
          <w:rFonts w:ascii="標楷體" w:eastAsia="標楷體" w:hAnsi="標楷體" w:hint="eastAsia"/>
          <w:noProof/>
        </w:rPr>
        <w:t>【</w:t>
      </w:r>
      <w:r w:rsidRPr="000B3E50">
        <w:rPr>
          <w:rFonts w:ascii="標楷體" w:eastAsia="標楷體" w:hAnsi="標楷體" w:hint="eastAsia"/>
          <w:b/>
          <w:noProof/>
        </w:rPr>
        <w:t>折多山</w:t>
      </w:r>
      <w:r>
        <w:rPr>
          <w:rFonts w:ascii="標楷體" w:eastAsia="標楷體" w:hAnsi="標楷體" w:hint="eastAsia"/>
          <w:b/>
          <w:noProof/>
        </w:rPr>
        <w:t>】</w:t>
      </w:r>
    </w:p>
    <w:p w:rsidR="00963337" w:rsidRDefault="00963337" w:rsidP="00963337">
      <w:pPr>
        <w:rPr>
          <w:rFonts w:ascii="標楷體" w:eastAsia="標楷體" w:hAnsi="標楷體" w:cs="Arial"/>
          <w:kern w:val="0"/>
          <w:szCs w:val="24"/>
        </w:rPr>
      </w:pPr>
      <w:r w:rsidRPr="00455996">
        <w:rPr>
          <w:rFonts w:ascii="標楷體" w:eastAsia="標楷體" w:hAnsi="標楷體" w:cs="Arial"/>
          <w:kern w:val="0"/>
          <w:szCs w:val="24"/>
        </w:rPr>
        <w:t>折多山至新都橋一段風景極美，有攝影家天堂之稱，還可遠眺蜀山之王－貢嘎山，近可欣賞腳底雲海。個個典型的藏族村落依山傍水地散佈在公路兩旁；一條淺淺的小河順著村前緩緩流過；村前村後矗立著棵棵挺拔的白樺；村後的山坡上漫遊著星星點點的犛牛和山羊</w:t>
      </w:r>
      <w:r>
        <w:rPr>
          <w:rFonts w:ascii="標楷體" w:eastAsia="標楷體" w:hAnsi="標楷體" w:cs="Arial" w:hint="eastAsia"/>
          <w:kern w:val="0"/>
          <w:szCs w:val="24"/>
        </w:rPr>
        <w:t>。</w:t>
      </w:r>
    </w:p>
    <w:p w:rsidR="00963337" w:rsidRPr="00455996" w:rsidRDefault="00963337" w:rsidP="00963337">
      <w:pPr>
        <w:rPr>
          <w:rFonts w:ascii="標楷體" w:eastAsia="標楷體" w:hAnsi="標楷體"/>
          <w:szCs w:val="24"/>
        </w:rPr>
      </w:pPr>
    </w:p>
    <w:p w:rsidR="00963337" w:rsidRPr="0056392F" w:rsidRDefault="00963337" w:rsidP="00963337">
      <w:pPr>
        <w:rPr>
          <w:rFonts w:ascii="標楷體" w:eastAsia="標楷體" w:hAnsi="標楷體"/>
          <w:b/>
          <w:color w:val="E36C0A" w:themeColor="accent6" w:themeShade="BF"/>
        </w:rPr>
      </w:pPr>
      <w:r w:rsidRPr="00B94497">
        <w:rPr>
          <w:rFonts w:ascii="標楷體" w:eastAsia="標楷體" w:hAnsi="標楷體" w:hint="eastAsia"/>
          <w:b/>
          <w:color w:val="E36C0A" w:themeColor="accent6" w:themeShade="BF"/>
        </w:rPr>
        <w:t>註：</w:t>
      </w:r>
      <w:r>
        <w:rPr>
          <w:rFonts w:ascii="標楷體" w:eastAsia="標楷體" w:hAnsi="標楷體" w:hint="eastAsia"/>
          <w:b/>
          <w:color w:val="E36C0A" w:themeColor="accent6" w:themeShade="BF"/>
        </w:rPr>
        <w:t>康定-木格措 30KM，約1小時、木格措-折多山 50KM，約1.5小時、折多山-新都橋 43KM，約50分</w:t>
      </w:r>
    </w:p>
    <w:p w:rsidR="00963337" w:rsidRPr="00634784" w:rsidRDefault="00963337" w:rsidP="00963337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</w:p>
    <w:p w:rsidR="002C17AF" w:rsidRDefault="00963337" w:rsidP="00963337">
      <w:pPr>
        <w:rPr>
          <w:rStyle w:val="ticoniconhotel"/>
          <w:rFonts w:ascii="標楷體" w:eastAsia="標楷體" w:hAnsi="標楷體" w:cs="Arial"/>
          <w:color w:val="FF0000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>准☆☆☆☆ 攝影天堂</w:t>
      </w:r>
      <w:r>
        <w:rPr>
          <w:rStyle w:val="ticoniconhotel"/>
          <w:rFonts w:ascii="標楷體" w:eastAsia="標楷體" w:hAnsi="標楷體" w:cs="Arial" w:hint="eastAsia"/>
          <w:color w:val="0000FF"/>
        </w:rPr>
        <w:t>酒店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  <w:r w:rsidR="002C17AF">
        <w:rPr>
          <w:rStyle w:val="ticoniconhotel"/>
          <w:rFonts w:ascii="標楷體" w:eastAsia="標楷體" w:hAnsi="標楷體" w:cs="Arial" w:hint="eastAsia"/>
          <w:color w:val="0000FF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10828"/>
      </w:tblGrid>
      <w:tr w:rsidR="002C17AF" w:rsidTr="002C17AF">
        <w:tc>
          <w:tcPr>
            <w:tcW w:w="10828" w:type="dxa"/>
          </w:tcPr>
          <w:p w:rsidR="002C17AF" w:rsidRDefault="002C17AF" w:rsidP="00567383">
            <w:pPr>
              <w:rPr>
                <w:rFonts w:ascii="標楷體" w:eastAsia="標楷體" w:hAnsi="標楷體"/>
              </w:rPr>
            </w:pPr>
            <w:r w:rsidRPr="00A053BD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第四天  </w:t>
            </w:r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新都橋-高爾寺山風光-高原城理塘-毛埡大草原-海子山自然保護區-稻城</w:t>
            </w:r>
          </w:p>
        </w:tc>
      </w:tr>
    </w:tbl>
    <w:p w:rsidR="00567383" w:rsidRDefault="0056392F" w:rsidP="0056738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4994275</wp:posOffset>
            </wp:positionH>
            <wp:positionV relativeFrom="paragraph">
              <wp:posOffset>91440</wp:posOffset>
            </wp:positionV>
            <wp:extent cx="1853565" cy="1127125"/>
            <wp:effectExtent l="19050" t="0" r="0" b="0"/>
            <wp:wrapSquare wrapText="bothSides"/>
            <wp:docPr id="10" name="圖片 19" descr="「毛埡大草原官網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「毛埡大草原官網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91440</wp:posOffset>
            </wp:positionV>
            <wp:extent cx="1853565" cy="1127125"/>
            <wp:effectExtent l="19050" t="0" r="0" b="0"/>
            <wp:wrapSquare wrapText="bothSides"/>
            <wp:docPr id="11" name="圖片 22" descr="「海子山自然保護區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「海子山自然保護區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383">
        <w:rPr>
          <w:rFonts w:ascii="標楷體" w:eastAsia="標楷體" w:hAnsi="標楷體" w:hint="eastAsia"/>
        </w:rPr>
        <w:t>『</w:t>
      </w:r>
      <w:r w:rsidR="00567383" w:rsidRPr="00D42C21">
        <w:rPr>
          <w:rFonts w:ascii="標楷體" w:eastAsia="標楷體" w:hAnsi="標楷體" w:hint="eastAsia"/>
          <w:b/>
        </w:rPr>
        <w:t>理塘</w:t>
      </w:r>
      <w:r w:rsidR="00567383">
        <w:rPr>
          <w:rFonts w:ascii="標楷體" w:eastAsia="標楷體" w:hAnsi="標楷體" w:hint="eastAsia"/>
        </w:rPr>
        <w:t>』</w:t>
      </w:r>
    </w:p>
    <w:p w:rsidR="00567383" w:rsidRDefault="00567383" w:rsidP="00567383">
      <w:pPr>
        <w:rPr>
          <w:rFonts w:ascii="標楷體" w:eastAsia="標楷體" w:hAnsi="標楷體"/>
          <w:color w:val="000000" w:themeColor="text1"/>
        </w:rPr>
      </w:pPr>
      <w:r w:rsidRPr="000142C1">
        <w:rPr>
          <w:rFonts w:ascii="標楷體" w:eastAsia="標楷體" w:hAnsi="標楷體" w:hint="eastAsia"/>
          <w:color w:val="000000" w:themeColor="text1"/>
        </w:rPr>
        <w:t>理塘，藏語意為平坦如銅鏡的草壩，因縣內有廣袤無垠的毛埡大草原而得名。縣城海拔4014米，素有“世界高城”之稱。</w:t>
      </w:r>
    </w:p>
    <w:p w:rsidR="00567383" w:rsidRPr="000142C1" w:rsidRDefault="00567383" w:rsidP="00567383">
      <w:pPr>
        <w:rPr>
          <w:rFonts w:ascii="標楷體" w:eastAsia="標楷體" w:hAnsi="標楷體"/>
          <w:color w:val="000000" w:themeColor="text1"/>
        </w:rPr>
      </w:pPr>
    </w:p>
    <w:p w:rsidR="00567383" w:rsidRDefault="00567383" w:rsidP="00567383">
      <w:pPr>
        <w:rPr>
          <w:rFonts w:ascii="標楷體" w:eastAsia="標楷體" w:hAnsi="標楷體"/>
          <w:color w:val="000000" w:themeColor="text1"/>
        </w:rPr>
      </w:pPr>
      <w:r w:rsidRPr="000142C1">
        <w:rPr>
          <w:rFonts w:ascii="標楷體" w:eastAsia="標楷體" w:hAnsi="標楷體" w:hint="eastAsia"/>
          <w:color w:val="000000" w:themeColor="text1"/>
        </w:rPr>
        <w:t>【</w:t>
      </w:r>
      <w:r w:rsidRPr="00D42C21">
        <w:rPr>
          <w:rFonts w:ascii="標楷體" w:eastAsia="標楷體" w:hAnsi="標楷體" w:hint="eastAsia"/>
          <w:b/>
          <w:color w:val="000000" w:themeColor="text1"/>
        </w:rPr>
        <w:t>毛埡大草原</w:t>
      </w:r>
      <w:r w:rsidRPr="000142C1">
        <w:rPr>
          <w:rFonts w:ascii="標楷體" w:eastAsia="標楷體" w:hAnsi="標楷體" w:hint="eastAsia"/>
          <w:color w:val="000000" w:themeColor="text1"/>
        </w:rPr>
        <w:t>】</w:t>
      </w:r>
    </w:p>
    <w:p w:rsidR="00567383" w:rsidRDefault="00567383" w:rsidP="00567383">
      <w:pPr>
        <w:rPr>
          <w:rFonts w:ascii="標楷體" w:eastAsia="標楷體" w:hAnsi="標楷體"/>
        </w:rPr>
      </w:pPr>
      <w:r w:rsidRPr="000142C1">
        <w:rPr>
          <w:rFonts w:ascii="標楷體" w:eastAsia="標楷體" w:hAnsi="標楷體" w:hint="eastAsia"/>
        </w:rPr>
        <w:t>毛埡大草原位於四川省甘孜州理塘縣縣城以西，群山的環抱之中，如海的草原郁郁蔥蔥，這就是毛埡大草原。夏日，湛藍的晴空下，牛羊成群，綠草連天，盛開的野花姹紫嫣紅，打一個滾就是一身花香；秋天，晴空高遠，雲朵潔白，草木金黃；冬日則是白雪皚皚，原馳蠟像。季節的變化賦予大草原無邊的神韻與風姿。</w:t>
      </w:r>
    </w:p>
    <w:p w:rsidR="00567383" w:rsidRDefault="00567383" w:rsidP="00567383">
      <w:pPr>
        <w:rPr>
          <w:rFonts w:ascii="標楷體" w:eastAsia="標楷體" w:hAnsi="標楷體"/>
          <w:color w:val="000000" w:themeColor="text1"/>
        </w:rPr>
      </w:pPr>
    </w:p>
    <w:p w:rsidR="00567383" w:rsidRDefault="00567383" w:rsidP="00567383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【</w:t>
      </w:r>
      <w:r w:rsidRPr="00D42C21">
        <w:rPr>
          <w:rFonts w:ascii="標楷體" w:eastAsia="標楷體" w:hAnsi="標楷體" w:hint="eastAsia"/>
          <w:b/>
          <w:color w:val="000000" w:themeColor="text1"/>
        </w:rPr>
        <w:t>海子山自然保護區</w:t>
      </w:r>
      <w:r>
        <w:rPr>
          <w:rFonts w:ascii="標楷體" w:eastAsia="標楷體" w:hAnsi="標楷體" w:hint="eastAsia"/>
          <w:color w:val="000000" w:themeColor="text1"/>
        </w:rPr>
        <w:t>】</w:t>
      </w:r>
    </w:p>
    <w:p w:rsidR="00567383" w:rsidRDefault="00567383" w:rsidP="00567383">
      <w:pPr>
        <w:rPr>
          <w:rFonts w:ascii="標楷體" w:eastAsia="標楷體" w:hAnsi="標楷體"/>
          <w:color w:val="000000" w:themeColor="text1"/>
        </w:rPr>
      </w:pPr>
      <w:r w:rsidRPr="00D42C21">
        <w:rPr>
          <w:rFonts w:ascii="標楷體" w:eastAsia="標楷體" w:hAnsi="標楷體" w:hint="eastAsia"/>
          <w:color w:val="000000" w:themeColor="text1"/>
        </w:rPr>
        <w:t>海子山自然保護區位於稻城縣北部高原區，是青藏高原最大的古冰體遺址，以“稻城古冰帽”著稱於世。珍貴地貌遺產方圓3287平方公里，其冰蝕地形發育完全，冰蝕巖盆星羅棋布，海拔3600~5020米，平均海拔4500米，區內共有大小湖泊1145個，其規模密度在我國獨一無二，因藏族稱高山湖泊為海子，所以得名為海子山。站在海子山，心靈會更加貼近天空。極目遠眺，天地浩瀚無垠、亂石鋪天蓋地、景</w:t>
      </w:r>
      <w:r w:rsidRPr="00D42C21">
        <w:rPr>
          <w:rFonts w:ascii="標楷體" w:eastAsia="標楷體" w:hAnsi="標楷體" w:hint="eastAsia"/>
          <w:color w:val="000000" w:themeColor="text1"/>
        </w:rPr>
        <w:lastRenderedPageBreak/>
        <w:t>象壯觀、震撼人心魄。這里曾是一座汪洋大海，是一片歡騰的生命之源。在這裏自然以它最原始的面目呈現在天地之間，滄海桑田，人世紛擾，此刻均化為一片靜穆的純真。</w:t>
      </w:r>
    </w:p>
    <w:p w:rsidR="00567383" w:rsidRPr="00D42C21" w:rsidRDefault="00567383" w:rsidP="00567383">
      <w:pPr>
        <w:rPr>
          <w:rFonts w:ascii="標楷體" w:eastAsia="標楷體" w:hAnsi="標楷體"/>
          <w:color w:val="000000" w:themeColor="text1"/>
        </w:rPr>
      </w:pPr>
    </w:p>
    <w:p w:rsidR="00567383" w:rsidRPr="00A95CE4" w:rsidRDefault="00567383" w:rsidP="00567383">
      <w:pPr>
        <w:rPr>
          <w:rFonts w:ascii="標楷體" w:eastAsia="標楷體" w:hAnsi="標楷體"/>
        </w:rPr>
      </w:pPr>
      <w:r w:rsidRPr="00B94497">
        <w:rPr>
          <w:rFonts w:ascii="標楷體" w:eastAsia="標楷體" w:hAnsi="標楷體" w:hint="eastAsia"/>
          <w:b/>
          <w:color w:val="E36C0A" w:themeColor="accent6" w:themeShade="BF"/>
        </w:rPr>
        <w:t>註：</w:t>
      </w:r>
      <w:r>
        <w:rPr>
          <w:rFonts w:ascii="標楷體" w:eastAsia="標楷體" w:hAnsi="標楷體" w:hint="eastAsia"/>
          <w:b/>
          <w:color w:val="E36C0A" w:themeColor="accent6" w:themeShade="BF"/>
        </w:rPr>
        <w:t>新都橋-理塘  192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KM，約</w:t>
      </w:r>
      <w:r>
        <w:rPr>
          <w:rFonts w:ascii="標楷體" w:eastAsia="標楷體" w:hAnsi="標楷體" w:hint="eastAsia"/>
          <w:b/>
          <w:color w:val="E36C0A" w:themeColor="accent6" w:themeShade="BF"/>
        </w:rPr>
        <w:t>3.5小時、理塘-稻城 150KM，約2小時</w:t>
      </w:r>
    </w:p>
    <w:p w:rsidR="00567383" w:rsidRPr="00634784" w:rsidRDefault="00567383" w:rsidP="00567383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中式合菜RMB60</w:t>
      </w:r>
    </w:p>
    <w:p w:rsidR="006106AC" w:rsidRPr="00567383" w:rsidRDefault="00567383" w:rsidP="00D53AB2">
      <w:pPr>
        <w:rPr>
          <w:rStyle w:val="ticoniconhotel"/>
          <w:rFonts w:ascii="標楷體" w:eastAsia="標楷體" w:hAnsi="標楷體" w:cs="Arial"/>
          <w:kern w:val="0"/>
          <w:szCs w:val="24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 w:rsidR="00DE2CFF">
        <w:rPr>
          <w:rFonts w:ascii="標楷體" w:eastAsia="標楷體" w:hAnsi="標楷體" w:hint="eastAsia"/>
          <w:color w:val="0000FF"/>
        </w:rPr>
        <w:t>准☆☆☆☆☆金珠</w:t>
      </w:r>
      <w:r>
        <w:rPr>
          <w:rFonts w:ascii="標楷體" w:eastAsia="標楷體" w:hAnsi="標楷體" w:hint="eastAsia"/>
          <w:color w:val="0000FF"/>
        </w:rPr>
        <w:t>酒店</w:t>
      </w:r>
      <w:r w:rsidR="00DE2CFF">
        <w:rPr>
          <w:rFonts w:ascii="標楷體" w:eastAsia="標楷體" w:hAnsi="標楷體" w:hint="eastAsia"/>
          <w:color w:val="0000FF"/>
        </w:rPr>
        <w:t>或雪域花園溫泉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9"/>
        <w:tblW w:w="0" w:type="auto"/>
        <w:tblLook w:val="04A0"/>
      </w:tblPr>
      <w:tblGrid>
        <w:gridCol w:w="10828"/>
      </w:tblGrid>
      <w:tr w:rsidR="00D53AB2" w:rsidTr="00D53AB2">
        <w:tc>
          <w:tcPr>
            <w:tcW w:w="10828" w:type="dxa"/>
          </w:tcPr>
          <w:p w:rsidR="00D53AB2" w:rsidRDefault="00D53AB2" w:rsidP="00567383">
            <w:pPr>
              <w:rPr>
                <w:rFonts w:ascii="標楷體" w:eastAsia="標楷體" w:hAnsi="標楷體"/>
                <w:szCs w:val="24"/>
              </w:rPr>
            </w:pPr>
            <w:r w:rsidRPr="00D53AB2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第五天  </w:t>
            </w:r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稻城-亞丁景區【乘觀光車、洛絨牛場(電瓶車)、沖古寺】-日瓦</w:t>
            </w:r>
          </w:p>
        </w:tc>
      </w:tr>
    </w:tbl>
    <w:p w:rsidR="00567383" w:rsidRPr="00AA0144" w:rsidRDefault="0056075E" w:rsidP="00567383">
      <w:pPr>
        <w:rPr>
          <w:rFonts w:ascii="標楷體" w:eastAsia="標楷體" w:hAnsi="標楷體"/>
        </w:rPr>
      </w:pPr>
      <w:r>
        <w:rPr>
          <w:rFonts w:ascii="標楷體" w:eastAsia="標楷體" w:hAnsi="標楷體" w:cs="Arial" w:hint="eastAsia"/>
          <w:noProof/>
          <w:color w:val="0000FF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4887595</wp:posOffset>
            </wp:positionH>
            <wp:positionV relativeFrom="paragraph">
              <wp:posOffset>68580</wp:posOffset>
            </wp:positionV>
            <wp:extent cx="1853565" cy="1038225"/>
            <wp:effectExtent l="19050" t="0" r="0" b="0"/>
            <wp:wrapSquare wrapText="bothSides"/>
            <wp:docPr id="12" name="圖片 25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A2E">
        <w:rPr>
          <w:rStyle w:val="ticoniconhotel"/>
          <w:rFonts w:ascii="標楷體" w:eastAsia="標楷體" w:hAnsi="標楷體" w:cs="Arial" w:hint="eastAsia"/>
          <w:color w:val="0000FF"/>
        </w:rPr>
        <w:t xml:space="preserve"> </w:t>
      </w:r>
      <w:r w:rsidR="00567383">
        <w:rPr>
          <w:rFonts w:ascii="標楷體" w:eastAsia="標楷體" w:hAnsi="標楷體" w:hint="eastAsia"/>
        </w:rPr>
        <w:t>【</w:t>
      </w:r>
      <w:r w:rsidR="00567383" w:rsidRPr="00FE2D3D">
        <w:rPr>
          <w:rFonts w:ascii="標楷體" w:eastAsia="標楷體" w:hAnsi="標楷體" w:hint="eastAsia"/>
          <w:b/>
        </w:rPr>
        <w:t>洛絨牛場(電瓶車)</w:t>
      </w:r>
      <w:r w:rsidR="00567383">
        <w:rPr>
          <w:rFonts w:ascii="標楷體" w:eastAsia="標楷體" w:hAnsi="標楷體" w:hint="eastAsia"/>
        </w:rPr>
        <w:t>】</w:t>
      </w:r>
    </w:p>
    <w:p w:rsidR="00567383" w:rsidRPr="00FE2D3D" w:rsidRDefault="006F7F3D" w:rsidP="00567383">
      <w:pPr>
        <w:spacing w:line="240" w:lineRule="atLeas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noProof/>
          <w:color w:val="000000" w:themeColor="text1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4896485</wp:posOffset>
            </wp:positionH>
            <wp:positionV relativeFrom="paragraph">
              <wp:posOffset>878840</wp:posOffset>
            </wp:positionV>
            <wp:extent cx="1835785" cy="1144905"/>
            <wp:effectExtent l="19050" t="0" r="0" b="0"/>
            <wp:wrapSquare wrapText="bothSides"/>
            <wp:docPr id="14" name="圖片 28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383" w:rsidRPr="00FE2D3D">
        <w:rPr>
          <w:rFonts w:ascii="標楷體" w:eastAsia="標楷體" w:hAnsi="標楷體" w:hint="eastAsia"/>
          <w:color w:val="000000" w:themeColor="text1"/>
        </w:rPr>
        <w:t>洛絨牛場被“日松貢布”三座神山環繞，貢嘎河從草場穿梭，林間溪流潺潺，與牧場木屋交相輝映，構成了一幅原始而又迷人的景色，令人們進入返樸歸真的境界。走於木棧道上，貢嘎河從草場穿梭，林間溪流潺潺，與牧場木屋交相輝映，構成了一幅原始而又迷人的景色。洛絨牛場是拍攝央邁勇神山的絕佳之地。在洛絨牛場的中央有大片的沼澤濕地，濕地中又分佈著許多的小水窪，用這些水窪做前景拍攝央邁勇和其在水中的倒影。</w:t>
      </w:r>
    </w:p>
    <w:p w:rsidR="00567383" w:rsidRDefault="00567383" w:rsidP="00567383">
      <w:pPr>
        <w:spacing w:line="240" w:lineRule="atLeast"/>
        <w:rPr>
          <w:rFonts w:ascii="標楷體" w:eastAsia="標楷體" w:hAnsi="標楷體"/>
          <w:b/>
          <w:color w:val="E36C0A" w:themeColor="accent6" w:themeShade="BF"/>
        </w:rPr>
      </w:pPr>
    </w:p>
    <w:p w:rsidR="00567383" w:rsidRDefault="006F7F3D" w:rsidP="00567383">
      <w:pPr>
        <w:spacing w:line="240" w:lineRule="atLeas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noProof/>
          <w:color w:val="000000" w:themeColor="text1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4896485</wp:posOffset>
            </wp:positionH>
            <wp:positionV relativeFrom="paragraph">
              <wp:posOffset>194945</wp:posOffset>
            </wp:positionV>
            <wp:extent cx="1835785" cy="1144905"/>
            <wp:effectExtent l="19050" t="0" r="0" b="0"/>
            <wp:wrapSquare wrapText="bothSides"/>
            <wp:docPr id="15" name="圖片 31" descr="「亞丁景區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「亞丁景區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383" w:rsidRPr="006E5822">
        <w:rPr>
          <w:rFonts w:ascii="標楷體" w:eastAsia="標楷體" w:hAnsi="標楷體" w:hint="eastAsia"/>
          <w:color w:val="000000" w:themeColor="text1"/>
        </w:rPr>
        <w:t>【</w:t>
      </w:r>
      <w:r w:rsidR="00567383" w:rsidRPr="006E5822">
        <w:rPr>
          <w:rFonts w:ascii="標楷體" w:eastAsia="標楷體" w:hAnsi="標楷體" w:hint="eastAsia"/>
          <w:b/>
          <w:color w:val="000000" w:themeColor="text1"/>
        </w:rPr>
        <w:t>沖古寺</w:t>
      </w:r>
      <w:r w:rsidR="00567383" w:rsidRPr="006E5822">
        <w:rPr>
          <w:rFonts w:ascii="標楷體" w:eastAsia="標楷體" w:hAnsi="標楷體" w:hint="eastAsia"/>
          <w:color w:val="000000" w:themeColor="text1"/>
        </w:rPr>
        <w:t>】</w:t>
      </w:r>
    </w:p>
    <w:p w:rsidR="00567383" w:rsidRDefault="00567383" w:rsidP="00567383">
      <w:pPr>
        <w:spacing w:line="240" w:lineRule="atLeast"/>
        <w:rPr>
          <w:rFonts w:ascii="標楷體" w:eastAsia="標楷體" w:hAnsi="標楷體"/>
          <w:color w:val="000000" w:themeColor="text1"/>
        </w:rPr>
      </w:pPr>
      <w:r w:rsidRPr="006E5822">
        <w:rPr>
          <w:rFonts w:ascii="標楷體" w:eastAsia="標楷體" w:hAnsi="標楷體" w:hint="eastAsia"/>
          <w:color w:val="000000" w:themeColor="text1"/>
        </w:rPr>
        <w:t>海拔3880米的沖古寺位於仙乃日雪峰腳下，建寺年代已無從考證。</w:t>
      </w:r>
      <w:r w:rsidRPr="000F6FF8">
        <w:rPr>
          <w:rFonts w:ascii="標楷體" w:eastAsia="標楷體" w:hAnsi="標楷體" w:cs="Arial"/>
          <w:color w:val="000000" w:themeColor="text1"/>
          <w:kern w:val="0"/>
          <w:szCs w:val="24"/>
        </w:rPr>
        <w:t>因位置優越，沖古寺成為景區內一個有名的宿營地，是觀賞三座神山——仙乃日、央邁勇、夏諾多傑的必經之地，也是當地藏族轉山儀式的出發地。</w:t>
      </w:r>
    </w:p>
    <w:p w:rsidR="00567383" w:rsidRDefault="00567383" w:rsidP="00567383">
      <w:pPr>
        <w:spacing w:line="240" w:lineRule="atLeast"/>
        <w:rPr>
          <w:rFonts w:ascii="標楷體" w:eastAsia="標楷體" w:hAnsi="標楷體"/>
          <w:color w:val="000000" w:themeColor="text1"/>
        </w:rPr>
      </w:pPr>
    </w:p>
    <w:p w:rsidR="00567383" w:rsidRDefault="00567383" w:rsidP="00567383">
      <w:pPr>
        <w:spacing w:line="240" w:lineRule="atLeas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【</w:t>
      </w:r>
      <w:r w:rsidRPr="000F6FF8">
        <w:rPr>
          <w:rFonts w:ascii="標楷體" w:eastAsia="標楷體" w:hAnsi="標楷體" w:hint="eastAsia"/>
          <w:b/>
          <w:color w:val="000000" w:themeColor="text1"/>
        </w:rPr>
        <w:t>亞丁景區</w:t>
      </w:r>
      <w:r>
        <w:rPr>
          <w:rFonts w:ascii="標楷體" w:eastAsia="標楷體" w:hAnsi="標楷體" w:hint="eastAsia"/>
          <w:color w:val="000000" w:themeColor="text1"/>
        </w:rPr>
        <w:t>】</w:t>
      </w:r>
    </w:p>
    <w:p w:rsidR="00567383" w:rsidRDefault="00567383" w:rsidP="00567383">
      <w:pPr>
        <w:spacing w:line="240" w:lineRule="atLeast"/>
        <w:rPr>
          <w:rFonts w:ascii="標楷體" w:eastAsia="標楷體" w:hAnsi="標楷體"/>
        </w:rPr>
      </w:pPr>
      <w:r w:rsidRPr="00160C37">
        <w:rPr>
          <w:rFonts w:ascii="標楷體" w:eastAsia="標楷體" w:hAnsi="標楷體" w:hint="eastAsia"/>
        </w:rPr>
        <w:t>亞丁風景區</w:t>
      </w:r>
      <w:r>
        <w:rPr>
          <w:rFonts w:ascii="標楷體" w:eastAsia="標楷體" w:hAnsi="標楷體" w:hint="eastAsia"/>
        </w:rPr>
        <w:t>，</w:t>
      </w:r>
      <w:r w:rsidRPr="00160C37">
        <w:rPr>
          <w:rFonts w:ascii="標楷體" w:eastAsia="標楷體" w:hAnsi="標楷體" w:hint="eastAsia"/>
        </w:rPr>
        <w:t>由“仙乃日、央邁勇、夏諾多吉”三座神山和周圍的河流、湖泊和高山草甸</w:t>
      </w:r>
      <w:r>
        <w:rPr>
          <w:rFonts w:ascii="標楷體" w:eastAsia="標楷體" w:hAnsi="標楷體" w:hint="eastAsia"/>
        </w:rPr>
        <w:t>所</w:t>
      </w:r>
      <w:r w:rsidRPr="00160C37">
        <w:rPr>
          <w:rFonts w:ascii="標楷體" w:eastAsia="標楷體" w:hAnsi="標楷體" w:hint="eastAsia"/>
        </w:rPr>
        <w:t>組成，它的景致保持著在地球上近絕跡的純粹，因其獨特的地貌和原生態的自然風光，被譽為“香格里拉之魂”和“最後的香格里拉”，</w:t>
      </w:r>
      <w:r w:rsidRPr="00CE716A">
        <w:rPr>
          <w:rFonts w:ascii="標楷體" w:eastAsia="標楷體" w:hAnsi="標楷體" w:hint="eastAsia"/>
          <w:szCs w:val="24"/>
        </w:rPr>
        <w:t>也</w:t>
      </w:r>
      <w:r w:rsidRPr="00CE716A">
        <w:rPr>
          <w:rFonts w:ascii="標楷體" w:eastAsia="標楷體" w:hAnsi="標楷體" w:cs="Times New Roman"/>
          <w:color w:val="000000"/>
          <w:spacing w:val="15"/>
          <w:szCs w:val="24"/>
          <w:shd w:val="clear" w:color="auto" w:fill="F9FAFB"/>
        </w:rPr>
        <w:t>是中國保存最完整的一處自然生態</w:t>
      </w:r>
      <w:r>
        <w:rPr>
          <w:rFonts w:ascii="標楷體" w:eastAsia="標楷體" w:hAnsi="標楷體" w:hint="eastAsia"/>
        </w:rPr>
        <w:t>區，又</w:t>
      </w:r>
      <w:r w:rsidRPr="00160C37">
        <w:rPr>
          <w:rFonts w:ascii="標楷體" w:eastAsia="標楷體" w:hAnsi="標楷體" w:hint="eastAsia"/>
        </w:rPr>
        <w:t>被國際友人譽為“水藍色星球上的最後一片凈土”，</w:t>
      </w:r>
      <w:r>
        <w:rPr>
          <w:rFonts w:ascii="標楷體" w:eastAsia="標楷體" w:hAnsi="標楷體" w:hint="eastAsia"/>
        </w:rPr>
        <w:t>也</w:t>
      </w:r>
      <w:r w:rsidRPr="00160C37">
        <w:rPr>
          <w:rFonts w:ascii="標楷體" w:eastAsia="標楷體" w:hAnsi="標楷體" w:hint="eastAsia"/>
        </w:rPr>
        <w:t>是攝影愛好者的天堂。</w:t>
      </w:r>
    </w:p>
    <w:p w:rsidR="00567383" w:rsidRPr="00160C37" w:rsidRDefault="00567383" w:rsidP="00567383">
      <w:pPr>
        <w:spacing w:line="240" w:lineRule="atLeast"/>
        <w:rPr>
          <w:rFonts w:ascii="標楷體" w:eastAsia="標楷體" w:hAnsi="標楷體"/>
          <w:color w:val="000000" w:themeColor="text1"/>
        </w:rPr>
      </w:pPr>
    </w:p>
    <w:p w:rsidR="00567383" w:rsidRDefault="00567383" w:rsidP="00567383">
      <w:pPr>
        <w:spacing w:line="240" w:lineRule="atLeast"/>
        <w:rPr>
          <w:rFonts w:ascii="標楷體" w:eastAsia="標楷體" w:hAnsi="標楷體"/>
          <w:color w:val="0000FF"/>
        </w:rPr>
      </w:pPr>
      <w:r w:rsidRPr="00B94497">
        <w:rPr>
          <w:rFonts w:ascii="標楷體" w:eastAsia="標楷體" w:hAnsi="標楷體" w:hint="eastAsia"/>
          <w:b/>
          <w:color w:val="E36C0A" w:themeColor="accent6" w:themeShade="BF"/>
        </w:rPr>
        <w:t>註：</w:t>
      </w:r>
      <w:r>
        <w:rPr>
          <w:rFonts w:ascii="標楷體" w:eastAsia="標楷體" w:hAnsi="標楷體" w:hint="eastAsia"/>
          <w:b/>
          <w:color w:val="E36C0A" w:themeColor="accent6" w:themeShade="BF"/>
        </w:rPr>
        <w:t>稻程-亞丁105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KM，約</w:t>
      </w:r>
      <w:r>
        <w:rPr>
          <w:rFonts w:ascii="標楷體" w:eastAsia="標楷體" w:hAnsi="標楷體" w:hint="eastAsia"/>
          <w:b/>
          <w:color w:val="E36C0A" w:themeColor="accent6" w:themeShade="BF"/>
        </w:rPr>
        <w:t>2.5小時、亞丁-日瓦40KM，約1.5小時</w:t>
      </w:r>
    </w:p>
    <w:p w:rsidR="009B2771" w:rsidRPr="0056075E" w:rsidRDefault="009B2771" w:rsidP="00567383">
      <w:pPr>
        <w:spacing w:line="240" w:lineRule="atLeast"/>
        <w:rPr>
          <w:rFonts w:ascii="標楷體" w:eastAsia="標楷體" w:hAnsi="標楷體"/>
          <w:b/>
          <w:color w:val="E36C0A" w:themeColor="accent6" w:themeShade="BF"/>
        </w:rPr>
      </w:pPr>
      <w:r w:rsidRPr="00B94497">
        <w:rPr>
          <w:rFonts w:ascii="標楷體" w:eastAsia="標楷體" w:hAnsi="標楷體" w:hint="eastAsia"/>
          <w:b/>
          <w:color w:val="E36C0A" w:themeColor="accent6" w:themeShade="BF"/>
        </w:rPr>
        <w:t>註：</w:t>
      </w:r>
      <w:r w:rsidRPr="009B2771">
        <w:rPr>
          <w:rFonts w:ascii="標楷體" w:eastAsia="標楷體" w:hAnsi="標楷體" w:hint="eastAsia"/>
          <w:b/>
          <w:color w:val="E36C0A" w:themeColor="accent6" w:themeShade="BF"/>
        </w:rPr>
        <w:t>不含騎馬至牛奶海</w:t>
      </w:r>
    </w:p>
    <w:p w:rsidR="00567383" w:rsidRPr="00634784" w:rsidRDefault="00567383" w:rsidP="00567383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景區便餐</w:t>
      </w:r>
      <w:r w:rsidR="005215C8">
        <w:rPr>
          <w:rFonts w:ascii="標楷體" w:eastAsia="標楷體" w:hAnsi="標楷體" w:hint="eastAsia"/>
          <w:color w:val="0000FF"/>
        </w:rPr>
        <w:t>(便當)</w:t>
      </w:r>
      <w:r>
        <w:rPr>
          <w:rFonts w:ascii="標楷體" w:eastAsia="標楷體" w:hAnsi="標楷體" w:hint="eastAsia"/>
          <w:color w:val="0000FF"/>
        </w:rPr>
        <w:t>RMB60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酒店自助餐RMB108</w:t>
      </w:r>
    </w:p>
    <w:p w:rsidR="001D7A2E" w:rsidRDefault="00567383" w:rsidP="00567383">
      <w:pPr>
        <w:rPr>
          <w:rStyle w:val="ticoniconhotel"/>
          <w:rFonts w:ascii="標楷體" w:eastAsia="標楷體" w:hAnsi="標楷體" w:cs="Arial"/>
          <w:color w:val="FF0000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 xml:space="preserve">准☆☆☆☆☆ </w:t>
      </w:r>
      <w:r>
        <w:rPr>
          <w:rStyle w:val="ticoniconhotel"/>
          <w:rFonts w:ascii="標楷體" w:eastAsia="標楷體" w:hAnsi="標楷體" w:cs="Arial" w:hint="eastAsia"/>
          <w:color w:val="0000FF"/>
        </w:rPr>
        <w:t>日松貢布酒店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9"/>
        <w:tblW w:w="0" w:type="auto"/>
        <w:tblLook w:val="04A0"/>
      </w:tblPr>
      <w:tblGrid>
        <w:gridCol w:w="10828"/>
      </w:tblGrid>
      <w:tr w:rsidR="002333A7" w:rsidTr="001D7A2E">
        <w:tc>
          <w:tcPr>
            <w:tcW w:w="10828" w:type="dxa"/>
          </w:tcPr>
          <w:p w:rsidR="001D7A2E" w:rsidRPr="001D7A2E" w:rsidRDefault="001D7A2E" w:rsidP="00567383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1D7A2E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第六天  </w:t>
            </w:r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日瓦-亞丁景區(二次進景區)乘觀光車、徒步2KM觀卓瑪拉錯神湖、觀仙奶日神山-稻城</w:t>
            </w:r>
          </w:p>
        </w:tc>
      </w:tr>
    </w:tbl>
    <w:p w:rsidR="00567383" w:rsidRPr="00F7726B" w:rsidRDefault="00567383" w:rsidP="00567383">
      <w:pPr>
        <w:rPr>
          <w:rFonts w:ascii="標楷體" w:eastAsia="標楷體" w:hAnsi="標楷體" w:cs="Arial"/>
          <w:color w:val="000000"/>
          <w:szCs w:val="24"/>
        </w:rPr>
      </w:pPr>
      <w:r>
        <w:rPr>
          <w:rFonts w:ascii="標楷體" w:eastAsia="標楷體" w:hAnsi="標楷體" w:cs="Arial" w:hint="eastAsia"/>
          <w:noProof/>
          <w:color w:val="000000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230505</wp:posOffset>
            </wp:positionV>
            <wp:extent cx="1853565" cy="1127125"/>
            <wp:effectExtent l="19050" t="0" r="0" b="0"/>
            <wp:wrapSquare wrapText="bothSides"/>
            <wp:docPr id="17" name="圖片 34" descr="「卓瑪拉錯神湖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「卓瑪拉錯神湖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Arial" w:hint="eastAsia"/>
          <w:color w:val="000000"/>
          <w:szCs w:val="24"/>
        </w:rPr>
        <w:t>【</w:t>
      </w:r>
      <w:r w:rsidRPr="00F7726B">
        <w:rPr>
          <w:rFonts w:ascii="標楷體" w:eastAsia="標楷體" w:hAnsi="標楷體" w:cs="Arial" w:hint="eastAsia"/>
          <w:b/>
          <w:color w:val="000000"/>
          <w:szCs w:val="24"/>
        </w:rPr>
        <w:t>卓瑪拉錯神湖</w:t>
      </w:r>
      <w:r>
        <w:rPr>
          <w:rFonts w:ascii="標楷體" w:eastAsia="標楷體" w:hAnsi="標楷體" w:cs="Arial" w:hint="eastAsia"/>
          <w:color w:val="000000"/>
          <w:szCs w:val="24"/>
        </w:rPr>
        <w:t>】</w:t>
      </w:r>
    </w:p>
    <w:p w:rsidR="00567383" w:rsidRPr="00752A3A" w:rsidRDefault="0056075E" w:rsidP="00567383">
      <w:pPr>
        <w:rPr>
          <w:rFonts w:ascii="標楷體" w:eastAsia="標楷體" w:hAnsi="標楷體" w:cs="Arial"/>
          <w:noProof/>
          <w:color w:val="000000"/>
          <w:szCs w:val="24"/>
        </w:rPr>
      </w:pPr>
      <w:r>
        <w:rPr>
          <w:rFonts w:ascii="標楷體" w:eastAsia="標楷體" w:hAnsi="標楷體" w:cs="Arial" w:hint="eastAsia"/>
          <w:noProof/>
          <w:color w:val="000000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1125855</wp:posOffset>
            </wp:positionV>
            <wp:extent cx="1853565" cy="1171575"/>
            <wp:effectExtent l="19050" t="0" r="0" b="0"/>
            <wp:wrapSquare wrapText="bothSides"/>
            <wp:docPr id="18" name="圖片 40" descr="143754900039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4375490003937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383">
        <w:rPr>
          <w:rFonts w:ascii="標楷體" w:eastAsia="標楷體" w:hAnsi="標楷體" w:cs="Arial" w:hint="eastAsia"/>
          <w:noProof/>
          <w:color w:val="000000"/>
          <w:szCs w:val="24"/>
        </w:rPr>
        <w:t>珍珠海藏語名為</w:t>
      </w:r>
      <w:r w:rsidR="00567383" w:rsidRPr="00F7726B">
        <w:rPr>
          <w:rFonts w:ascii="標楷體" w:eastAsia="標楷體" w:hAnsi="標楷體" w:cs="Arial" w:hint="eastAsia"/>
          <w:noProof/>
          <w:color w:val="000000"/>
          <w:szCs w:val="24"/>
        </w:rPr>
        <w:t>卓瑪拉錯神湖，是仙乃日神峰的融雪形成的海子，面積僅0.1平方公里，就像一個大一些的水潭。然其沈靜質樸的氣質，及環繞周圍的蒼翠樹木，聖潔雪山，彩色經幡，賦予了她無與倫比的美麗。在藏語中卓瑪是“度姆”的音譯，是“仙女”的意思，所以卓瑪拉措譯成漢語便是仙女湖。神湖的湖水直接與雪山的冰雪相接，湖水呈現靜謐的深綠色。湖的四周由雲杉，冷杉和紅杉，楊樹等高大樹木環繞。春夏季，或深或淺的綠葉倒映水中，與深沈的湖水相映成趣；而到了斑斕的秋季，在秋風中蛻變成金黃，嫣紅的樹葉，與潔白晶瑩的雪山，賦予了卓瑪拉錯神湖更為豐富的色彩。</w:t>
      </w:r>
    </w:p>
    <w:p w:rsidR="00567383" w:rsidRDefault="00567383" w:rsidP="00567383">
      <w:pPr>
        <w:rPr>
          <w:rFonts w:ascii="Arial" w:hAnsi="Arial" w:cs="Arial"/>
          <w:noProof/>
          <w:color w:val="000000"/>
          <w:sz w:val="20"/>
          <w:szCs w:val="20"/>
        </w:rPr>
      </w:pPr>
    </w:p>
    <w:p w:rsidR="00567383" w:rsidRDefault="00567383" w:rsidP="00567383">
      <w:pPr>
        <w:rPr>
          <w:rFonts w:ascii="Arial" w:hAnsi="Arial" w:cs="Arial"/>
          <w:noProof/>
          <w:color w:val="000000"/>
          <w:sz w:val="20"/>
          <w:szCs w:val="20"/>
        </w:rPr>
      </w:pPr>
      <w:r>
        <w:rPr>
          <w:rFonts w:ascii="Arial" w:hAnsi="Arial" w:cs="Arial" w:hint="eastAsia"/>
          <w:noProof/>
          <w:color w:val="000000"/>
          <w:sz w:val="20"/>
          <w:szCs w:val="20"/>
        </w:rPr>
        <w:lastRenderedPageBreak/>
        <w:t>【</w:t>
      </w:r>
      <w:r w:rsidRPr="00423BD5">
        <w:rPr>
          <w:rFonts w:ascii="標楷體" w:eastAsia="標楷體" w:hAnsi="標楷體" w:cs="Arial" w:hint="eastAsia"/>
          <w:b/>
          <w:noProof/>
          <w:color w:val="000000"/>
          <w:szCs w:val="24"/>
        </w:rPr>
        <w:t>仙奶日</w:t>
      </w:r>
      <w:r>
        <w:rPr>
          <w:rFonts w:ascii="Arial" w:hAnsi="Arial" w:cs="Arial" w:hint="eastAsia"/>
          <w:noProof/>
          <w:color w:val="000000"/>
          <w:sz w:val="20"/>
          <w:szCs w:val="20"/>
        </w:rPr>
        <w:t>】</w:t>
      </w:r>
    </w:p>
    <w:p w:rsidR="00567383" w:rsidRDefault="00567383" w:rsidP="00567383">
      <w:pPr>
        <w:rPr>
          <w:rFonts w:ascii="標楷體" w:eastAsia="標楷體" w:hAnsi="標楷體" w:cs="Arial"/>
          <w:kern w:val="0"/>
          <w:szCs w:val="24"/>
        </w:rPr>
      </w:pPr>
      <w:r w:rsidRPr="00F32012">
        <w:rPr>
          <w:rFonts w:ascii="標楷體" w:eastAsia="標楷體" w:hAnsi="標楷體" w:cs="Arial" w:hint="eastAsia"/>
          <w:noProof/>
          <w:color w:val="000000"/>
          <w:szCs w:val="24"/>
        </w:rPr>
        <w:t>仙奶日是當地藏族心中的三座神山，中國最美的、令人震撼的十大名山之一。三座神山——仙乃日、央邁勇、夏諾多吉是守護亞丁藏民的守護神山，北峰仙乃日意為“觀世音菩薩”（6032米）、南峰央邁勇“文殊菩薩“（5958米）、東峰夏諾多吉“金剛手菩薩”（5958米），</w:t>
      </w:r>
      <w:r w:rsidRPr="00F32012">
        <w:rPr>
          <w:rFonts w:ascii="標楷體" w:eastAsia="標楷體" w:hAnsi="標楷體" w:cs="Arial"/>
          <w:kern w:val="0"/>
          <w:szCs w:val="24"/>
        </w:rPr>
        <w:t>三座雪山峰峰形各異，但都潔白無瑕，一塵不染。雪峰、冰川、森林、溪流、瀑布、草甸，湖泊有機地組合，野生動物出沒於其中，托出了一方安祥靜謐的淨土。</w:t>
      </w:r>
    </w:p>
    <w:p w:rsidR="00567383" w:rsidRPr="00F32012" w:rsidRDefault="00567383" w:rsidP="00567383">
      <w:pPr>
        <w:rPr>
          <w:rFonts w:ascii="標楷體" w:eastAsia="標楷體" w:hAnsi="標楷體" w:cs="Arial"/>
          <w:noProof/>
          <w:color w:val="000000"/>
          <w:szCs w:val="24"/>
        </w:rPr>
      </w:pPr>
    </w:p>
    <w:p w:rsidR="00567383" w:rsidRDefault="00567383" w:rsidP="00567383">
      <w:pPr>
        <w:rPr>
          <w:rFonts w:ascii="Arial" w:hAnsi="Arial" w:cs="Arial"/>
          <w:noProof/>
          <w:color w:val="000000"/>
          <w:sz w:val="20"/>
          <w:szCs w:val="20"/>
        </w:rPr>
      </w:pPr>
      <w:r w:rsidRPr="00B94497">
        <w:rPr>
          <w:rFonts w:ascii="標楷體" w:eastAsia="標楷體" w:hAnsi="標楷體" w:hint="eastAsia"/>
          <w:b/>
          <w:color w:val="E36C0A" w:themeColor="accent6" w:themeShade="BF"/>
        </w:rPr>
        <w:t>註：</w:t>
      </w:r>
      <w:r>
        <w:rPr>
          <w:rFonts w:ascii="標楷體" w:eastAsia="標楷體" w:hAnsi="標楷體" w:hint="eastAsia"/>
          <w:b/>
          <w:color w:val="E36C0A" w:themeColor="accent6" w:themeShade="BF"/>
        </w:rPr>
        <w:t xml:space="preserve"> 日瓦-稻城 70KM，約1小時</w:t>
      </w:r>
    </w:p>
    <w:p w:rsidR="00567383" w:rsidRDefault="00567383" w:rsidP="00567383">
      <w:pPr>
        <w:rPr>
          <w:rFonts w:ascii="Arial" w:hAnsi="Arial" w:cs="Arial"/>
          <w:noProof/>
          <w:color w:val="000000"/>
          <w:sz w:val="20"/>
          <w:szCs w:val="20"/>
        </w:rPr>
      </w:pPr>
    </w:p>
    <w:p w:rsidR="00567383" w:rsidRPr="00634784" w:rsidRDefault="00567383" w:rsidP="00567383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景區便餐</w:t>
      </w:r>
      <w:r w:rsidR="005215C8">
        <w:rPr>
          <w:rFonts w:ascii="標楷體" w:eastAsia="標楷體" w:hAnsi="標楷體" w:hint="eastAsia"/>
          <w:color w:val="0000FF"/>
        </w:rPr>
        <w:t>(便當)</w:t>
      </w:r>
      <w:r>
        <w:rPr>
          <w:rFonts w:ascii="標楷體" w:eastAsia="標楷體" w:hAnsi="標楷體" w:hint="eastAsia"/>
          <w:color w:val="0000FF"/>
        </w:rPr>
        <w:t>RMB60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酒店合菜RMB60</w:t>
      </w:r>
    </w:p>
    <w:p w:rsidR="001D7A2E" w:rsidRPr="00567383" w:rsidRDefault="00567383" w:rsidP="001D7A2E">
      <w:pPr>
        <w:rPr>
          <w:rStyle w:val="ticoniconhotel"/>
          <w:rFonts w:ascii="標楷體" w:eastAsia="標楷體" w:hAnsi="標楷體" w:cs="Arial"/>
          <w:color w:val="FF0000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>准☆☆☆☆☆</w:t>
      </w:r>
      <w:r w:rsidR="00DE2CFF">
        <w:rPr>
          <w:rFonts w:ascii="標楷體" w:eastAsia="標楷體" w:hAnsi="標楷體" w:hint="eastAsia"/>
          <w:color w:val="0000FF"/>
        </w:rPr>
        <w:t>金珠酒店或雪域花園溫泉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9"/>
        <w:tblW w:w="0" w:type="auto"/>
        <w:tblLook w:val="04A0"/>
      </w:tblPr>
      <w:tblGrid>
        <w:gridCol w:w="10828"/>
      </w:tblGrid>
      <w:tr w:rsidR="001D7A2E" w:rsidTr="001D7A2E">
        <w:tc>
          <w:tcPr>
            <w:tcW w:w="10828" w:type="dxa"/>
          </w:tcPr>
          <w:p w:rsidR="001D7A2E" w:rsidRPr="001D7A2E" w:rsidRDefault="001D7A2E" w:rsidP="009B2771">
            <w:pPr>
              <w:rPr>
                <w:rFonts w:ascii="標楷體" w:eastAsia="標楷體" w:hAnsi="標楷體"/>
              </w:rPr>
            </w:pPr>
            <w:r w:rsidRPr="001D7A2E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第七天  </w:t>
            </w:r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稻城-重慶</w:t>
            </w:r>
            <w:r w:rsidR="00567383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【磁器口古鎮、</w:t>
            </w:r>
            <w:r w:rsidR="007B3A17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鵝嶺</w:t>
            </w:r>
            <w:r w:rsidR="001272E1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公園</w:t>
            </w:r>
            <w:r w:rsidR="00567383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】</w:t>
            </w:r>
          </w:p>
        </w:tc>
      </w:tr>
    </w:tbl>
    <w:p w:rsidR="009B2771" w:rsidRDefault="009B2771" w:rsidP="009B2771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【</w:t>
      </w:r>
      <w:r w:rsidRPr="00980BD7">
        <w:rPr>
          <w:rFonts w:ascii="標楷體" w:eastAsia="標楷體" w:hAnsi="標楷體" w:hint="eastAsia"/>
          <w:b/>
          <w:szCs w:val="24"/>
        </w:rPr>
        <w:t>磁器口古鎮</w:t>
      </w:r>
      <w:r>
        <w:rPr>
          <w:rFonts w:ascii="標楷體" w:eastAsia="標楷體" w:hAnsi="標楷體" w:hint="eastAsia"/>
          <w:szCs w:val="24"/>
        </w:rPr>
        <w:t>】</w:t>
      </w:r>
    </w:p>
    <w:p w:rsidR="00980BD7" w:rsidRDefault="0056075E" w:rsidP="009B277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1200785</wp:posOffset>
            </wp:positionV>
            <wp:extent cx="1818005" cy="1180465"/>
            <wp:effectExtent l="19050" t="0" r="0" b="0"/>
            <wp:wrapSquare wrapText="bothSides"/>
            <wp:docPr id="24" name="圖片 1" descr="「鵝嶺公園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鵝嶺公園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771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21590</wp:posOffset>
            </wp:positionV>
            <wp:extent cx="1817370" cy="1180465"/>
            <wp:effectExtent l="19050" t="0" r="0" b="0"/>
            <wp:wrapSquare wrapText="bothSides"/>
            <wp:docPr id="20" name="圖片 7" descr="「磁器口古鎮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「磁器口古鎮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771" w:rsidRPr="00980BD7">
        <w:rPr>
          <w:rFonts w:ascii="標楷體" w:eastAsia="標楷體" w:hAnsi="標楷體" w:hint="eastAsia"/>
        </w:rPr>
        <w:t>磁器口千年古鎮位於重慶市沙坪壩區嘉陵江畔，距繁華的主城區僅3公里，是不可多得、古色古香的傳統文化歷史街區，是人文薈萃、風景優美、獨有“一江兩溪三山四街”地貌的旅遊勝地，是交通便利、休閒娛樂、重溫老重慶舊夢的好去處。磁器口始建於宋真宗咸平年間(公元998年)，因明朝建文帝朱允炆避難曾隱修於鎮上寶輪寺，故又名龍隱鎮。清朝初年，因盛產和轉運瓷器，而得名磁器口，作為嘉陵江邊重要的水陸碼頭，曾經“白日裡千人拱手，入夜後萬盞明燈”，繁盛一時，美譽為“小重慶”。</w:t>
      </w:r>
    </w:p>
    <w:p w:rsidR="009B2771" w:rsidRDefault="009B2771" w:rsidP="009B2771">
      <w:pPr>
        <w:rPr>
          <w:rFonts w:ascii="標楷體" w:eastAsia="標楷體" w:hAnsi="標楷體"/>
        </w:rPr>
      </w:pPr>
    </w:p>
    <w:p w:rsidR="009B2771" w:rsidRDefault="009B2771" w:rsidP="009B2771">
      <w:pPr>
        <w:rPr>
          <w:rStyle w:val="ticoniconhotel"/>
          <w:rFonts w:ascii="標楷體" w:eastAsia="標楷體" w:hAnsi="標楷體" w:cs="Arial"/>
          <w:color w:val="000000" w:themeColor="text1"/>
        </w:rPr>
      </w:pPr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【</w:t>
      </w:r>
      <w:r w:rsidR="001272E1">
        <w:rPr>
          <w:rStyle w:val="ticoniconhotel"/>
          <w:rFonts w:ascii="標楷體" w:eastAsia="標楷體" w:hAnsi="標楷體" w:cs="Arial" w:hint="eastAsia"/>
          <w:b/>
          <w:color w:val="000000" w:themeColor="text1"/>
        </w:rPr>
        <w:t>鵝嶺</w:t>
      </w:r>
      <w:r w:rsidRPr="009B2771">
        <w:rPr>
          <w:rStyle w:val="ticoniconhotel"/>
          <w:rFonts w:ascii="標楷體" w:eastAsia="標楷體" w:hAnsi="標楷體" w:cs="Arial" w:hint="eastAsia"/>
          <w:b/>
          <w:color w:val="000000" w:themeColor="text1"/>
        </w:rPr>
        <w:t>公園</w:t>
      </w:r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】</w:t>
      </w:r>
    </w:p>
    <w:p w:rsidR="009B2771" w:rsidRDefault="009B2771" w:rsidP="009B2771">
      <w:pPr>
        <w:rPr>
          <w:rStyle w:val="ticoniconhotel"/>
          <w:rFonts w:ascii="標楷體" w:eastAsia="標楷體" w:hAnsi="標楷體" w:cs="Arial"/>
          <w:color w:val="000000" w:themeColor="text1"/>
        </w:rPr>
      </w:pPr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位於重慶市渝中區境內，是重慶最早的私家園林，前身為禮園，也稱宜園，系清末重慶商會首屆會長富商李耀庭的別墅，也是重慶直轄後第一個規範化管理一級達標公園，AAA級國家旅遊景區，鵝嶺原名鵝項嶺，其地處於長江、嘉陵江南北挾持而過的陡峻、狹長的山嶺上，形似鵝頸項，故而得名。環抱重慶半島的兩江在這里距離最近。相傳蜀漢太守李嚴曾想於此鑿穿高崖，連通兩江。鵝嶺背倚山城，高挑出世，挾兩江而西望，覽盡雄、險、曠、秀的自然風光。</w:t>
      </w:r>
    </w:p>
    <w:p w:rsidR="009B2771" w:rsidRDefault="009B2771" w:rsidP="009B2771">
      <w:pPr>
        <w:rPr>
          <w:rStyle w:val="ticoniconhotel"/>
          <w:rFonts w:ascii="標楷體" w:eastAsia="標楷體" w:hAnsi="標楷體" w:cs="Arial"/>
          <w:color w:val="000000" w:themeColor="text1"/>
        </w:rPr>
      </w:pPr>
    </w:p>
    <w:p w:rsidR="001272E1" w:rsidRDefault="001272E1" w:rsidP="009B2771">
      <w:pPr>
        <w:rPr>
          <w:rFonts w:ascii="標楷體" w:eastAsia="標楷體" w:hAnsi="標楷體" w:cs="Arial"/>
          <w:b/>
          <w:color w:val="E36C0A" w:themeColor="accent6" w:themeShade="BF"/>
          <w:szCs w:val="24"/>
        </w:rPr>
      </w:pPr>
      <w:r w:rsidRPr="00B94497">
        <w:rPr>
          <w:rFonts w:ascii="標楷體" w:eastAsia="標楷體" w:hAnsi="標楷體" w:hint="eastAsia"/>
          <w:b/>
          <w:color w:val="E36C0A" w:themeColor="accent6" w:themeShade="BF"/>
        </w:rPr>
        <w:t>註：</w:t>
      </w:r>
      <w:r w:rsidRPr="00B23349">
        <w:rPr>
          <w:rFonts w:ascii="標楷體" w:eastAsia="標楷體" w:hAnsi="標楷體" w:cs="Arial" w:hint="eastAsia"/>
          <w:b/>
          <w:color w:val="E36C0A" w:themeColor="accent6" w:themeShade="BF"/>
          <w:szCs w:val="24"/>
        </w:rPr>
        <w:t>稻城-重慶 3U-8164  1215/1315</w:t>
      </w:r>
    </w:p>
    <w:p w:rsidR="001272E1" w:rsidRDefault="001272E1" w:rsidP="009B2771">
      <w:pPr>
        <w:rPr>
          <w:rStyle w:val="ticoniconhotel"/>
          <w:rFonts w:ascii="標楷體" w:eastAsia="標楷體" w:hAnsi="標楷體" w:cs="Arial"/>
          <w:color w:val="000000" w:themeColor="text1"/>
        </w:rPr>
      </w:pPr>
    </w:p>
    <w:p w:rsidR="009B2771" w:rsidRPr="00634784" w:rsidRDefault="009B2771" w:rsidP="009B2771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重慶火鍋RMB60</w:t>
      </w:r>
    </w:p>
    <w:p w:rsidR="009B2771" w:rsidRPr="009B2771" w:rsidRDefault="009B2771" w:rsidP="009B2771">
      <w:pPr>
        <w:rPr>
          <w:rStyle w:val="ticoniconhotel"/>
          <w:rFonts w:ascii="標楷體" w:eastAsia="標楷體" w:hAnsi="標楷體" w:cs="Arial"/>
          <w:color w:val="000000" w:themeColor="text1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 xml:space="preserve">☆☆☆☆☆ </w:t>
      </w:r>
      <w:r>
        <w:rPr>
          <w:rStyle w:val="ticoniconhotel"/>
          <w:rFonts w:ascii="標楷體" w:eastAsia="標楷體" w:hAnsi="標楷體" w:cs="Arial" w:hint="eastAsia"/>
          <w:color w:val="0000FF"/>
        </w:rPr>
        <w:t>海逸酒店或索菲特酒店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9"/>
        <w:tblW w:w="0" w:type="auto"/>
        <w:tblLook w:val="04A0"/>
      </w:tblPr>
      <w:tblGrid>
        <w:gridCol w:w="10828"/>
      </w:tblGrid>
      <w:tr w:rsidR="00423BD5" w:rsidTr="00980BD7">
        <w:tc>
          <w:tcPr>
            <w:tcW w:w="10828" w:type="dxa"/>
          </w:tcPr>
          <w:p w:rsidR="00980BD7" w:rsidRPr="00980BD7" w:rsidRDefault="00980BD7" w:rsidP="00B30D16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980BD7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第八天  </w:t>
            </w:r>
            <w:r w:rsidR="00B30D16">
              <w:rPr>
                <w:rFonts w:ascii="標楷體" w:eastAsia="標楷體" w:hAnsi="標楷體" w:hint="eastAsia"/>
                <w:b/>
                <w:sz w:val="24"/>
                <w:szCs w:val="24"/>
              </w:rPr>
              <w:t>重慶</w:t>
            </w:r>
            <w:r w:rsidR="009B2771">
              <w:rPr>
                <w:rFonts w:ascii="標楷體" w:eastAsia="標楷體" w:hAnsi="標楷體" w:hint="eastAsia"/>
                <w:b/>
                <w:sz w:val="24"/>
                <w:szCs w:val="24"/>
              </w:rPr>
              <w:t>【洪崖洞景區</w:t>
            </w:r>
            <w:r w:rsidR="009B2771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、</w:t>
            </w:r>
            <w:r w:rsidR="00963337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大禮堂外觀</w:t>
            </w:r>
            <w:r w:rsidR="009B2771">
              <w:rPr>
                <w:rFonts w:ascii="標楷體" w:eastAsia="標楷體" w:hAnsi="標楷體" w:hint="eastAsia"/>
                <w:b/>
                <w:sz w:val="24"/>
                <w:szCs w:val="24"/>
              </w:rPr>
              <w:t>】</w:t>
            </w:r>
            <w:r w:rsidRPr="00980BD7">
              <w:rPr>
                <w:rFonts w:ascii="標楷體" w:eastAsia="標楷體" w:hAnsi="標楷體" w:hint="eastAsia"/>
                <w:b/>
                <w:sz w:val="24"/>
                <w:szCs w:val="24"/>
              </w:rPr>
              <w:t>-台北(松山)</w:t>
            </w:r>
          </w:p>
        </w:tc>
      </w:tr>
    </w:tbl>
    <w:p w:rsidR="001272E1" w:rsidRDefault="007C27E8" w:rsidP="001272E1">
      <w:pPr>
        <w:rPr>
          <w:rFonts w:ascii="標楷體" w:eastAsia="標楷體" w:hAnsi="標楷體" w:cs="Arial"/>
          <w:color w:val="000000"/>
          <w:szCs w:val="24"/>
        </w:rPr>
      </w:pPr>
      <w:r>
        <w:rPr>
          <w:rFonts w:ascii="標楷體" w:eastAsia="標楷體" w:hAnsi="標楷體" w:cs="Arial" w:hint="eastAsia"/>
          <w:noProof/>
          <w:color w:val="000000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9525</wp:posOffset>
            </wp:positionV>
            <wp:extent cx="1853565" cy="1091565"/>
            <wp:effectExtent l="19050" t="0" r="0" b="0"/>
            <wp:wrapSquare wrapText="bothSides"/>
            <wp:docPr id="27" name="圖片 34" descr="「洪崖洞景區官網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「洪崖洞景區官網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Arial" w:hint="eastAsia"/>
          <w:noProof/>
          <w:color w:val="000000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1092200</wp:posOffset>
            </wp:positionV>
            <wp:extent cx="1853565" cy="1207135"/>
            <wp:effectExtent l="19050" t="0" r="0" b="0"/>
            <wp:wrapSquare wrapText="bothSides"/>
            <wp:docPr id="41" name="圖片 37" descr="「大禮堂外觀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「大禮堂外觀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2E1">
        <w:rPr>
          <w:rFonts w:ascii="標楷體" w:eastAsia="標楷體" w:hAnsi="標楷體" w:cs="Arial" w:hint="eastAsia"/>
          <w:color w:val="000000"/>
          <w:szCs w:val="24"/>
        </w:rPr>
        <w:t>【</w:t>
      </w:r>
      <w:r w:rsidR="001272E1" w:rsidRPr="00436A15">
        <w:rPr>
          <w:rFonts w:ascii="標楷體" w:eastAsia="標楷體" w:hAnsi="標楷體" w:cs="Arial" w:hint="eastAsia"/>
          <w:b/>
          <w:color w:val="000000"/>
          <w:szCs w:val="24"/>
        </w:rPr>
        <w:t>洪崖洞景區</w:t>
      </w:r>
      <w:r w:rsidR="001272E1">
        <w:rPr>
          <w:rFonts w:ascii="標楷體" w:eastAsia="標楷體" w:hAnsi="標楷體" w:cs="Arial" w:hint="eastAsia"/>
          <w:color w:val="000000"/>
          <w:szCs w:val="24"/>
        </w:rPr>
        <w:t>】</w:t>
      </w:r>
    </w:p>
    <w:p w:rsidR="001272E1" w:rsidRDefault="001272E1" w:rsidP="001272E1">
      <w:pPr>
        <w:rPr>
          <w:rFonts w:ascii="標楷體" w:eastAsia="標楷體" w:hAnsi="標楷體" w:cs="Arial"/>
          <w:color w:val="000000"/>
          <w:szCs w:val="24"/>
        </w:rPr>
      </w:pPr>
      <w:r w:rsidRPr="00CB38AB">
        <w:rPr>
          <w:rFonts w:ascii="標楷體" w:eastAsia="標楷體" w:hAnsi="標楷體" w:cs="Arial" w:hint="eastAsia"/>
          <w:color w:val="000000"/>
          <w:szCs w:val="24"/>
        </w:rPr>
        <w:t>洪崖洞是重慶歷史文化的見證和重慶城市精神的象徵。沿江全長約600米，商業建築總面積逾60000平米，以最具巴渝傳統建築特色的“吊腳樓”風貌為主體，依山就勢，通過分層築台、吊腳、錯疊、臨崖等山地建築手法，把餐飲、娛樂、休閒、保健、酒店和特色文化購物等六大業態有機整合在一起，形成了別具一格的“立體式空中步行街”，成為最具層次與質感的城市景區商業中心。</w:t>
      </w:r>
    </w:p>
    <w:p w:rsidR="001272E1" w:rsidRDefault="001272E1" w:rsidP="00980BD7">
      <w:pPr>
        <w:rPr>
          <w:rFonts w:ascii="標楷體" w:eastAsia="標楷體" w:hAnsi="標楷體" w:cs="Arial"/>
          <w:color w:val="000000"/>
          <w:szCs w:val="24"/>
        </w:rPr>
      </w:pPr>
    </w:p>
    <w:p w:rsidR="001272E1" w:rsidRDefault="001272E1" w:rsidP="001272E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</w:t>
      </w:r>
      <w:r>
        <w:rPr>
          <w:rFonts w:ascii="標楷體" w:eastAsia="標楷體" w:hAnsi="標楷體" w:hint="eastAsia"/>
          <w:b/>
        </w:rPr>
        <w:t>大禮堂外觀</w:t>
      </w:r>
      <w:r>
        <w:rPr>
          <w:rFonts w:ascii="標楷體" w:eastAsia="標楷體" w:hAnsi="標楷體" w:hint="eastAsia"/>
        </w:rPr>
        <w:t>】</w:t>
      </w:r>
    </w:p>
    <w:p w:rsidR="001272E1" w:rsidRPr="00CB38AB" w:rsidRDefault="001272E1" w:rsidP="001272E1">
      <w:pPr>
        <w:rPr>
          <w:rFonts w:ascii="標楷體" w:eastAsia="標楷體" w:hAnsi="標楷體" w:cs="Arial"/>
          <w:color w:val="000000"/>
          <w:szCs w:val="24"/>
        </w:rPr>
      </w:pPr>
      <w:r w:rsidRPr="00CB38AB">
        <w:rPr>
          <w:rFonts w:ascii="標楷體" w:eastAsia="標楷體" w:hAnsi="標楷體" w:hint="eastAsia"/>
        </w:rPr>
        <w:lastRenderedPageBreak/>
        <w:t>人民大禮堂是一座精美的仿古民族建築群，也是重慶的標誌建築物之一。大禮堂採用了明清的建築特色，傳統的中軸線對稱，在外觀上仿造北京天壇祈年殿。 大禮堂最初建設時曾命名為"西南軍政大會堂"，建成後即正式命名為"西南行政委員會大禮堂"，1955年改名"重慶人民大禮堂"至今。大禮堂現在是劇院和會議中心，是重慶人代、黨代會召開的地方。</w:t>
      </w:r>
    </w:p>
    <w:p w:rsidR="00B23349" w:rsidRPr="007C27E8" w:rsidRDefault="001272E1" w:rsidP="00980BD7">
      <w:pPr>
        <w:rPr>
          <w:rFonts w:ascii="標楷體" w:eastAsia="標楷體" w:hAnsi="標楷體" w:cs="Arial"/>
          <w:color w:val="000000"/>
          <w:szCs w:val="24"/>
        </w:rPr>
      </w:pPr>
      <w:r>
        <w:rPr>
          <w:rFonts w:ascii="標楷體" w:eastAsia="標楷體" w:hAnsi="標楷體" w:cs="Arial" w:hint="eastAsia"/>
          <w:color w:val="000000"/>
          <w:szCs w:val="24"/>
        </w:rPr>
        <w:t xml:space="preserve">下午帶著滿滿的回憶，前往機場搭機返回台北，結束香格里拉-稻城亞丁8日之旅，期待再相逢！ </w:t>
      </w:r>
    </w:p>
    <w:p w:rsidR="00067473" w:rsidRPr="00634784" w:rsidRDefault="00067473" w:rsidP="00067473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機上簡餐</w:t>
      </w:r>
    </w:p>
    <w:p w:rsidR="00067473" w:rsidRDefault="00067473" w:rsidP="00067473">
      <w:pPr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>甜蜜的家</w:t>
      </w:r>
    </w:p>
    <w:p w:rsidR="001272E1" w:rsidRDefault="001272E1" w:rsidP="00067473">
      <w:pPr>
        <w:rPr>
          <w:rFonts w:ascii="標楷體" w:eastAsia="標楷體" w:hAnsi="標楷體"/>
          <w:color w:val="0000FF"/>
        </w:rPr>
      </w:pPr>
    </w:p>
    <w:p w:rsidR="000C7795" w:rsidRPr="007C27E8" w:rsidRDefault="000C7795" w:rsidP="0086244A">
      <w:pPr>
        <w:spacing w:line="0" w:lineRule="atLeast"/>
        <w:rPr>
          <w:rFonts w:ascii="標楷體" w:eastAsia="標楷體" w:hAnsi="標楷體"/>
          <w:szCs w:val="24"/>
        </w:rPr>
      </w:pPr>
      <w:r w:rsidRPr="007C27E8">
        <w:rPr>
          <w:rFonts w:ascii="標楷體" w:eastAsia="標楷體" w:hAnsi="標楷體" w:hint="eastAsia"/>
          <w:b/>
          <w:smallCaps/>
          <w:szCs w:val="24"/>
        </w:rPr>
        <w:t>☆注意事項：</w:t>
      </w:r>
      <w:r w:rsidRPr="007C27E8">
        <w:rPr>
          <w:rFonts w:ascii="標楷體" w:eastAsia="標楷體" w:hAnsi="標楷體"/>
          <w:b/>
          <w:smallCaps/>
          <w:szCs w:val="24"/>
        </w:rPr>
        <w:t xml:space="preserve"> </w:t>
      </w:r>
    </w:p>
    <w:p w:rsidR="000C7795" w:rsidRPr="007C27E8" w:rsidRDefault="000C7795" w:rsidP="0086244A">
      <w:pPr>
        <w:spacing w:line="0" w:lineRule="atLeast"/>
        <w:rPr>
          <w:rStyle w:val="1"/>
          <w:rFonts w:ascii="標楷體" w:eastAsia="標楷體" w:hAnsi="標楷體"/>
          <w:szCs w:val="24"/>
        </w:rPr>
      </w:pPr>
      <w:r w:rsidRPr="007C27E8">
        <w:rPr>
          <w:rStyle w:val="1"/>
          <w:rFonts w:ascii="標楷體" w:eastAsia="標楷體" w:hAnsi="標楷體" w:hint="eastAsia"/>
          <w:szCs w:val="24"/>
        </w:rPr>
        <w:t>為了本次各位貴賓行程愉快順利，旅遊行程住宿及旅遊點儘量忠於原行程，有時會因飯店確認行程前後更動或互換觀光點，若遇特殊情況或其他不可抗拒之因素以及船、交通阻塞、觀光點休假，保有變更班機、行程及同等飯店之權利與義務，不便之處，尚祈見諒！最後，敬祝各位貴賓本次旅途愉快！</w:t>
      </w:r>
    </w:p>
    <w:p w:rsidR="00F01920" w:rsidRPr="007C27E8" w:rsidRDefault="00F01920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r w:rsidRPr="007C27E8">
        <w:rPr>
          <w:rFonts w:ascii="標楷體" w:eastAsia="標楷體" w:hAnsi="標楷體" w:cs="Arial" w:hint="eastAsia"/>
          <w:color w:val="000000"/>
          <w:szCs w:val="24"/>
        </w:rPr>
        <w:t>‧團票限制需團進團出，一經開票不接受改名、改期或更改航班或轉讓，亦不可退票，無退票價值。（一切依航空公司規定之）</w:t>
      </w:r>
    </w:p>
    <w:p w:rsidR="00F01920" w:rsidRPr="007C27E8" w:rsidRDefault="00F01920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r w:rsidRPr="007C27E8">
        <w:rPr>
          <w:rFonts w:ascii="標楷體" w:eastAsia="標楷體" w:hAnsi="標楷體" w:cs="Arial" w:hint="eastAsia"/>
          <w:color w:val="000000"/>
          <w:szCs w:val="24"/>
        </w:rPr>
        <w:t>‧本行程出團人數為人(含)以上，台灣地區將派遣合格領隊隨行服務。</w:t>
      </w:r>
    </w:p>
    <w:p w:rsidR="00F01920" w:rsidRPr="007C27E8" w:rsidRDefault="00F01920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r w:rsidRPr="007C27E8">
        <w:rPr>
          <w:rFonts w:ascii="標楷體" w:eastAsia="標楷體" w:hAnsi="標楷體" w:cs="Arial" w:hint="eastAsia"/>
          <w:color w:val="000000"/>
          <w:szCs w:val="24"/>
        </w:rPr>
        <w:t>‧房間為2人一室，(無自然單間)卡單若無法覓得合住的同性旅客，則必需補單人房差。</w:t>
      </w:r>
    </w:p>
    <w:p w:rsidR="00F01920" w:rsidRPr="007C27E8" w:rsidRDefault="00F01920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r w:rsidRPr="007C27E8">
        <w:rPr>
          <w:rFonts w:ascii="標楷體" w:eastAsia="標楷體" w:hAnsi="標楷體" w:cs="Arial" w:hint="eastAsia"/>
          <w:color w:val="000000"/>
          <w:szCs w:val="24"/>
        </w:rPr>
        <w:t>‧這條線路屬於特殊線路，海拔高，拉車距離長，沿途旅遊設施相對落後，有時會有片區停電的情況，請客人一定要有心理準備，可以準備一些可口零食，以備不時之需，如遇人力無法抗拒的因素而導致的行程無法繼續，我社在安全的情況下有權更改。</w:t>
      </w:r>
    </w:p>
    <w:p w:rsidR="00F01920" w:rsidRPr="007C27E8" w:rsidRDefault="00F01920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r w:rsidRPr="007C27E8">
        <w:rPr>
          <w:rFonts w:ascii="標楷體" w:eastAsia="標楷體" w:hAnsi="標楷體" w:cs="Arial" w:hint="eastAsia"/>
          <w:color w:val="000000"/>
          <w:szCs w:val="24"/>
        </w:rPr>
        <w:t>‧進藏區前睡眠和休息要充足，有條件者可適當飲用紅景天等飲料，如患有心臟病、冠狀動  脈狹窄、心律不整)、高血壓、糖尿病、攝護腺腫大、呼吸系統疾病、重感冒患者、身體不佳者以及醫生認為不宜進高原。請考量自身安全恕無法參團。</w:t>
      </w:r>
    </w:p>
    <w:p w:rsidR="00F01920" w:rsidRPr="007C27E8" w:rsidRDefault="00F01920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r w:rsidRPr="007C27E8">
        <w:rPr>
          <w:rFonts w:ascii="標楷體" w:eastAsia="標楷體" w:hAnsi="標楷體" w:cs="Arial" w:hint="eastAsia"/>
          <w:color w:val="000000"/>
          <w:szCs w:val="24"/>
        </w:rPr>
        <w:t>‧為考量旅客自身之旅遊安全，並顧及同團其它旅客之旅遊權益，年滿70歲及行動不便之貴賓，須事先告知敝公司、且有能夠協助貴賓〝自力參與旅遊中各項活動〞之親友陪同參團，方始接受報名，不便之處，尚祈見諒。</w:t>
      </w:r>
    </w:p>
    <w:p w:rsidR="00F01920" w:rsidRPr="007C27E8" w:rsidRDefault="00F01920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r w:rsidRPr="007C27E8">
        <w:rPr>
          <w:rFonts w:ascii="標楷體" w:eastAsia="標楷體" w:hAnsi="標楷體" w:cs="Arial" w:hint="eastAsia"/>
          <w:color w:val="000000"/>
          <w:szCs w:val="24"/>
        </w:rPr>
        <w:t>‧年滿65歲以上(含65歲)長者，為了確保安全。建議請至台灣各公私立醫院所開立之健康聲明證明書，證明書上須有醫生簽名， 並蓋上醫院的章。</w:t>
      </w:r>
    </w:p>
    <w:p w:rsidR="00F01920" w:rsidRPr="007C27E8" w:rsidRDefault="00536544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r w:rsidRPr="007C27E8">
        <w:rPr>
          <w:rFonts w:ascii="標楷體" w:eastAsia="標楷體" w:hAnsi="標楷體" w:cs="Arial" w:hint="eastAsia"/>
          <w:color w:val="000000"/>
          <w:szCs w:val="24"/>
        </w:rPr>
        <w:t>‧報價已分攤65歲以上老年人及12歲以下小孩優惠票價格，如產生優惠票恕不退回。</w:t>
      </w:r>
    </w:p>
    <w:p w:rsidR="00536544" w:rsidRPr="007C27E8" w:rsidRDefault="00536544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r w:rsidRPr="007C27E8">
        <w:rPr>
          <w:rFonts w:ascii="標楷體" w:eastAsia="標楷體" w:hAnsi="標楷體" w:cs="Arial" w:hint="eastAsia"/>
          <w:color w:val="000000"/>
          <w:szCs w:val="24"/>
        </w:rPr>
        <w:t>‧大陸地區素食料理烹飪技術與台灣相差甚鉅，餐廳均以簡單的炒青菜為主，需求素食餐之貴賓可自行攜帶素食罐頭(需托運)或泡麵類食品，以備不時之需。</w:t>
      </w:r>
    </w:p>
    <w:p w:rsidR="00536544" w:rsidRPr="007C27E8" w:rsidRDefault="00536544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r w:rsidRPr="007C27E8">
        <w:rPr>
          <w:rFonts w:ascii="標楷體" w:eastAsia="標楷體" w:hAnsi="標楷體" w:cs="Arial" w:hint="eastAsia"/>
          <w:color w:val="000000"/>
          <w:szCs w:val="24"/>
        </w:rPr>
        <w:t>‧飯店房間均提供兩床標準房型，若您指定大床房型，需視飯店提供為主(可能須另外加價)，並無法保證一定有大床房型或三人一室加床，因區域酒店構築限制，造成不便敬請見諒。</w:t>
      </w:r>
    </w:p>
    <w:p w:rsidR="00536544" w:rsidRPr="007C27E8" w:rsidRDefault="00536544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r w:rsidRPr="007C27E8">
        <w:rPr>
          <w:rFonts w:ascii="標楷體" w:eastAsia="標楷體" w:hAnsi="標楷體" w:cs="Arial" w:hint="eastAsia"/>
          <w:color w:val="000000"/>
          <w:szCs w:val="24"/>
        </w:rPr>
        <w:t>‧中國大陸地區有許多酒店實行綠色環保政策，不再提供一次性個人洗盥用品。建議貴賓們自備好個人用品；如牙刷，牙膏，刮鬍刀，洗面乳，洗髮精，沐浴乳，拖鞋等。</w:t>
      </w:r>
    </w:p>
    <w:p w:rsidR="001272E1" w:rsidRPr="007C27E8" w:rsidRDefault="00536544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r w:rsidR="000C7795" w:rsidRPr="007C27E8">
        <w:rPr>
          <w:rFonts w:ascii="標楷體" w:eastAsia="標楷體" w:hAnsi="標楷體" w:cs="Arial"/>
          <w:color w:val="000000"/>
          <w:szCs w:val="24"/>
        </w:rPr>
        <w:t>大陸地區酒店，因官方評比酒店星等時間長或酒店本身無申請評定星等之計畫，但其酒店之設計、設施及服務，均按各</w:t>
      </w:r>
      <w:r w:rsidRPr="007C27E8">
        <w:rPr>
          <w:rFonts w:ascii="標楷體" w:eastAsia="標楷體" w:hAnsi="標楷體" w:cs="Arial"/>
          <w:color w:val="000000"/>
          <w:szCs w:val="24"/>
        </w:rPr>
        <w:t>星等之標準設立，倘遇此狀況，酒店會冠以『準』字為代表，例如：準</w:t>
      </w:r>
      <w:r w:rsidRPr="007C27E8">
        <w:rPr>
          <w:rFonts w:ascii="標楷體" w:eastAsia="標楷體" w:hAnsi="標楷體" w:cs="Arial" w:hint="eastAsia"/>
          <w:color w:val="000000"/>
          <w:szCs w:val="24"/>
        </w:rPr>
        <w:t>5</w:t>
      </w:r>
      <w:r w:rsidR="000C7795" w:rsidRPr="007C27E8">
        <w:rPr>
          <w:rFonts w:ascii="標楷體" w:eastAsia="標楷體" w:hAnsi="標楷體" w:cs="Arial"/>
          <w:color w:val="000000"/>
          <w:szCs w:val="24"/>
        </w:rPr>
        <w:t>星、準４星、準３星…等等。</w:t>
      </w:r>
    </w:p>
    <w:p w:rsidR="00536544" w:rsidRPr="007C27E8" w:rsidRDefault="00536544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r w:rsidRPr="007C27E8">
        <w:rPr>
          <w:rFonts w:ascii="標楷體" w:eastAsia="標楷體" w:hAnsi="標楷體" w:cs="Arial" w:hint="eastAsia"/>
          <w:color w:val="000000"/>
          <w:szCs w:val="24"/>
        </w:rPr>
        <w:t>‧服務費：每人每日新台幣200元給予領隊視區域而訂(絲路及新疆、西藏300)，由領隊統籌付給當地的導遊及司機。</w:t>
      </w:r>
    </w:p>
    <w:p w:rsidR="00536544" w:rsidRPr="007C27E8" w:rsidRDefault="00536544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r w:rsidRPr="007C27E8">
        <w:rPr>
          <w:rFonts w:ascii="標楷體" w:eastAsia="標楷體" w:hAnsi="標楷體" w:cs="Arial" w:hint="eastAsia"/>
          <w:color w:val="000000"/>
          <w:szCs w:val="24"/>
        </w:rPr>
        <w:t>‧房間小費以及行李小費敬請自付，約人民幣5-10元。</w:t>
      </w:r>
    </w:p>
    <w:p w:rsidR="00536544" w:rsidRPr="007C27E8" w:rsidRDefault="00536544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r w:rsidRPr="007C27E8">
        <w:rPr>
          <w:rFonts w:ascii="標楷體" w:eastAsia="標楷體" w:hAnsi="標楷體" w:cs="Arial" w:hint="eastAsia"/>
          <w:color w:val="000000"/>
          <w:szCs w:val="24"/>
        </w:rPr>
        <w:t>‧國際電話、飯店洗衣、房間內冰箱的食物，各服務人員的小費敬請自理。</w:t>
      </w:r>
    </w:p>
    <w:p w:rsidR="005215C8" w:rsidRPr="00752A3A" w:rsidRDefault="005215C8" w:rsidP="005215C8">
      <w:pPr>
        <w:rPr>
          <w:rFonts w:ascii="標楷體" w:eastAsia="標楷體" w:hAnsi="標楷體"/>
          <w:szCs w:val="24"/>
        </w:rPr>
      </w:pPr>
    </w:p>
    <w:sectPr w:rsidR="005215C8" w:rsidRPr="00752A3A" w:rsidSect="00FD6616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67C6" w:rsidRDefault="00CB67C6" w:rsidP="00A03003">
      <w:r>
        <w:separator/>
      </w:r>
    </w:p>
  </w:endnote>
  <w:endnote w:type="continuationSeparator" w:id="1">
    <w:p w:rsidR="00CB67C6" w:rsidRDefault="00CB67C6" w:rsidP="00A030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67C6" w:rsidRDefault="00CB67C6" w:rsidP="00A03003">
      <w:r>
        <w:separator/>
      </w:r>
    </w:p>
  </w:footnote>
  <w:footnote w:type="continuationSeparator" w:id="1">
    <w:p w:rsidR="00CB67C6" w:rsidRDefault="00CB67C6" w:rsidP="00A0300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42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740C"/>
    <w:rsid w:val="000142C1"/>
    <w:rsid w:val="000572CB"/>
    <w:rsid w:val="00067473"/>
    <w:rsid w:val="000B3E50"/>
    <w:rsid w:val="000C3B02"/>
    <w:rsid w:val="000C7795"/>
    <w:rsid w:val="000F6FF8"/>
    <w:rsid w:val="001272E1"/>
    <w:rsid w:val="00133DA6"/>
    <w:rsid w:val="00145884"/>
    <w:rsid w:val="00154797"/>
    <w:rsid w:val="00160C37"/>
    <w:rsid w:val="0016461D"/>
    <w:rsid w:val="00190414"/>
    <w:rsid w:val="001B7CDD"/>
    <w:rsid w:val="001C20A7"/>
    <w:rsid w:val="001D7A2E"/>
    <w:rsid w:val="001F28DE"/>
    <w:rsid w:val="00202979"/>
    <w:rsid w:val="002100FA"/>
    <w:rsid w:val="002333A7"/>
    <w:rsid w:val="00263C0B"/>
    <w:rsid w:val="002A613C"/>
    <w:rsid w:val="002B44ED"/>
    <w:rsid w:val="002C16B3"/>
    <w:rsid w:val="002C17AF"/>
    <w:rsid w:val="002D3E23"/>
    <w:rsid w:val="0032740C"/>
    <w:rsid w:val="003400EA"/>
    <w:rsid w:val="003650E9"/>
    <w:rsid w:val="00367AC6"/>
    <w:rsid w:val="00375E06"/>
    <w:rsid w:val="003B4241"/>
    <w:rsid w:val="003F0155"/>
    <w:rsid w:val="003F7A1B"/>
    <w:rsid w:val="00423BD5"/>
    <w:rsid w:val="00436A15"/>
    <w:rsid w:val="00455996"/>
    <w:rsid w:val="00460AC6"/>
    <w:rsid w:val="00473ABC"/>
    <w:rsid w:val="0048792D"/>
    <w:rsid w:val="004A325A"/>
    <w:rsid w:val="004E3462"/>
    <w:rsid w:val="005215C8"/>
    <w:rsid w:val="00522AED"/>
    <w:rsid w:val="00536544"/>
    <w:rsid w:val="00544D92"/>
    <w:rsid w:val="0055025F"/>
    <w:rsid w:val="0056075E"/>
    <w:rsid w:val="0056392F"/>
    <w:rsid w:val="00567383"/>
    <w:rsid w:val="005A7351"/>
    <w:rsid w:val="005C39ED"/>
    <w:rsid w:val="00600C8E"/>
    <w:rsid w:val="006106AC"/>
    <w:rsid w:val="00665167"/>
    <w:rsid w:val="00684D29"/>
    <w:rsid w:val="006A26B1"/>
    <w:rsid w:val="006C1091"/>
    <w:rsid w:val="006E5822"/>
    <w:rsid w:val="006F34F2"/>
    <w:rsid w:val="006F7F3D"/>
    <w:rsid w:val="0071509C"/>
    <w:rsid w:val="007304B6"/>
    <w:rsid w:val="00743E8E"/>
    <w:rsid w:val="00752A3A"/>
    <w:rsid w:val="00767596"/>
    <w:rsid w:val="007712E4"/>
    <w:rsid w:val="00774A94"/>
    <w:rsid w:val="00790423"/>
    <w:rsid w:val="00792886"/>
    <w:rsid w:val="00793885"/>
    <w:rsid w:val="007B3A17"/>
    <w:rsid w:val="007C27E8"/>
    <w:rsid w:val="007E2DC0"/>
    <w:rsid w:val="00802B14"/>
    <w:rsid w:val="0084258E"/>
    <w:rsid w:val="00843BEB"/>
    <w:rsid w:val="008613BD"/>
    <w:rsid w:val="0086244A"/>
    <w:rsid w:val="008906B4"/>
    <w:rsid w:val="008B72BF"/>
    <w:rsid w:val="008C06E8"/>
    <w:rsid w:val="008C4F15"/>
    <w:rsid w:val="008F536B"/>
    <w:rsid w:val="00950C75"/>
    <w:rsid w:val="00961028"/>
    <w:rsid w:val="00963337"/>
    <w:rsid w:val="00980BD7"/>
    <w:rsid w:val="009B2771"/>
    <w:rsid w:val="009C060D"/>
    <w:rsid w:val="009C7B12"/>
    <w:rsid w:val="00A03003"/>
    <w:rsid w:val="00A053BD"/>
    <w:rsid w:val="00A355D4"/>
    <w:rsid w:val="00A86E30"/>
    <w:rsid w:val="00A95CE4"/>
    <w:rsid w:val="00AA0144"/>
    <w:rsid w:val="00AA4A38"/>
    <w:rsid w:val="00AB10FF"/>
    <w:rsid w:val="00AB1BC0"/>
    <w:rsid w:val="00AC05F2"/>
    <w:rsid w:val="00B11B43"/>
    <w:rsid w:val="00B23349"/>
    <w:rsid w:val="00B27994"/>
    <w:rsid w:val="00B30D16"/>
    <w:rsid w:val="00B33FF7"/>
    <w:rsid w:val="00B50F61"/>
    <w:rsid w:val="00B6339A"/>
    <w:rsid w:val="00B7313D"/>
    <w:rsid w:val="00B94497"/>
    <w:rsid w:val="00BF0422"/>
    <w:rsid w:val="00C00F37"/>
    <w:rsid w:val="00C267F1"/>
    <w:rsid w:val="00C30D49"/>
    <w:rsid w:val="00C56E83"/>
    <w:rsid w:val="00C61265"/>
    <w:rsid w:val="00C6603E"/>
    <w:rsid w:val="00C97397"/>
    <w:rsid w:val="00CA3A1E"/>
    <w:rsid w:val="00CB38AB"/>
    <w:rsid w:val="00CB67C6"/>
    <w:rsid w:val="00CC0E58"/>
    <w:rsid w:val="00CC73F9"/>
    <w:rsid w:val="00CE716A"/>
    <w:rsid w:val="00CF10FE"/>
    <w:rsid w:val="00CF580F"/>
    <w:rsid w:val="00D015D5"/>
    <w:rsid w:val="00D13D8D"/>
    <w:rsid w:val="00D42C21"/>
    <w:rsid w:val="00D53AB2"/>
    <w:rsid w:val="00D829DC"/>
    <w:rsid w:val="00DB2CA3"/>
    <w:rsid w:val="00DB7803"/>
    <w:rsid w:val="00DC5E9C"/>
    <w:rsid w:val="00DC69C3"/>
    <w:rsid w:val="00DE138B"/>
    <w:rsid w:val="00DE2CFF"/>
    <w:rsid w:val="00E27775"/>
    <w:rsid w:val="00E95B4F"/>
    <w:rsid w:val="00E9713F"/>
    <w:rsid w:val="00EA185A"/>
    <w:rsid w:val="00EC2DB1"/>
    <w:rsid w:val="00EE37FE"/>
    <w:rsid w:val="00F01920"/>
    <w:rsid w:val="00F03F04"/>
    <w:rsid w:val="00F32012"/>
    <w:rsid w:val="00F46570"/>
    <w:rsid w:val="00F6158B"/>
    <w:rsid w:val="00F7726B"/>
    <w:rsid w:val="00F854BC"/>
    <w:rsid w:val="00F97DA0"/>
    <w:rsid w:val="00FC23FD"/>
    <w:rsid w:val="00FC2F22"/>
    <w:rsid w:val="00FD6616"/>
    <w:rsid w:val="00FD7A86"/>
    <w:rsid w:val="00FE2D3D"/>
    <w:rsid w:val="00FF1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AC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3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6339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A030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A03003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A030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A03003"/>
    <w:rPr>
      <w:sz w:val="20"/>
      <w:szCs w:val="20"/>
    </w:rPr>
  </w:style>
  <w:style w:type="table" w:styleId="a9">
    <w:name w:val="Table Grid"/>
    <w:basedOn w:val="a1"/>
    <w:uiPriority w:val="99"/>
    <w:rsid w:val="00950C7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coniconhotel">
    <w:name w:val="ticon icon_hotel"/>
    <w:basedOn w:val="a0"/>
    <w:uiPriority w:val="99"/>
    <w:rsid w:val="00FD6616"/>
    <w:rPr>
      <w:rFonts w:cs="Times New Roman"/>
    </w:rPr>
  </w:style>
  <w:style w:type="character" w:customStyle="1" w:styleId="1">
    <w:name w:val="區別參考1"/>
    <w:basedOn w:val="a0"/>
    <w:uiPriority w:val="99"/>
    <w:rsid w:val="000C7795"/>
    <w:rPr>
      <w:rFonts w:cs="Times New Roman"/>
      <w:smallCaps/>
      <w:color w:val="C0504D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6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968</Words>
  <Characters>5519</Characters>
  <Application>Microsoft Office Word</Application>
  <DocSecurity>0</DocSecurity>
  <Lines>45</Lines>
  <Paragraphs>12</Paragraphs>
  <ScaleCrop>false</ScaleCrop>
  <Company>C.M.T</Company>
  <LinksUpToDate>false</LinksUpToDate>
  <CharactersWithSpaces>6475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SkyUN.Org</dc:creator>
  <cp:lastModifiedBy>user</cp:lastModifiedBy>
  <cp:revision>3</cp:revision>
  <dcterms:created xsi:type="dcterms:W3CDTF">2017-05-16T06:20:00Z</dcterms:created>
  <dcterms:modified xsi:type="dcterms:W3CDTF">2017-05-16T06:20:00Z</dcterms:modified>
</cp:coreProperties>
</file>