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F1" w:rsidRDefault="00A350F1">
      <w:r>
        <w:rPr>
          <w:noProof/>
        </w:rPr>
        <w:drawing>
          <wp:anchor distT="0" distB="0" distL="114300" distR="114300" simplePos="0" relativeHeight="251659264" behindDoc="1" locked="0" layoutInCell="1" allowOverlap="1">
            <wp:simplePos x="0" y="0"/>
            <wp:positionH relativeFrom="column">
              <wp:posOffset>4580255</wp:posOffset>
            </wp:positionH>
            <wp:positionV relativeFrom="paragraph">
              <wp:posOffset>21590</wp:posOffset>
            </wp:positionV>
            <wp:extent cx="1356360" cy="1033145"/>
            <wp:effectExtent l="19050" t="0" r="0" b="0"/>
            <wp:wrapTight wrapText="bothSides">
              <wp:wrapPolygon edited="0">
                <wp:start x="10618" y="0"/>
                <wp:lineTo x="-303" y="1593"/>
                <wp:lineTo x="-303" y="17524"/>
                <wp:lineTo x="4247" y="19117"/>
                <wp:lineTo x="4247" y="19516"/>
                <wp:lineTo x="7888" y="21109"/>
                <wp:lineTo x="8798" y="21109"/>
                <wp:lineTo x="15169" y="21109"/>
                <wp:lineTo x="15775" y="21109"/>
                <wp:lineTo x="18202" y="19516"/>
                <wp:lineTo x="19112" y="19117"/>
                <wp:lineTo x="21236" y="14338"/>
                <wp:lineTo x="21236" y="12745"/>
                <wp:lineTo x="21539" y="6771"/>
                <wp:lineTo x="21539" y="398"/>
                <wp:lineTo x="21236" y="0"/>
                <wp:lineTo x="10618" y="0"/>
              </wp:wrapPolygon>
            </wp:wrapTight>
            <wp:docPr id="21" name="圖片 7" descr="繽紛韓國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繽紛韓國MARK.png"/>
                    <pic:cNvPicPr>
                      <a:picLocks noChangeAspect="1" noChangeArrowheads="1"/>
                    </pic:cNvPicPr>
                  </pic:nvPicPr>
                  <pic:blipFill>
                    <a:blip r:embed="rId8"/>
                    <a:srcRect/>
                    <a:stretch>
                      <a:fillRect/>
                    </a:stretch>
                  </pic:blipFill>
                  <pic:spPr bwMode="auto">
                    <a:xfrm>
                      <a:off x="0" y="0"/>
                      <a:ext cx="1356360" cy="1033145"/>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96.15pt;height:75.75pt" fillcolor="#369" stroked="f">
            <v:shadow on="t" color="#b2b2b2" opacity="52429f" offset="3pt"/>
            <v:textpath style="font-family:&quot;標楷體&quot;;v-text-reverse:t;v-text-kern:t" trim="t" fitpath="t" string="逸歡旅遊&#10;"/>
          </v:shape>
        </w:pict>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8"/>
      </w:tblGrid>
      <w:tr w:rsidR="00A350F1" w:rsidRPr="00A350F1" w:rsidTr="00BC7560">
        <w:trPr>
          <w:trHeight w:val="2657"/>
        </w:trPr>
        <w:tc>
          <w:tcPr>
            <w:tcW w:w="10628" w:type="dxa"/>
          </w:tcPr>
          <w:p w:rsidR="00A350F1" w:rsidRDefault="00A350F1" w:rsidP="00A350F1">
            <w:pPr>
              <w:tabs>
                <w:tab w:val="center" w:pos="5386"/>
              </w:tabs>
              <w:rPr>
                <w:rFonts w:ascii="華康流隸體 Std W7" w:eastAsia="華康流隸體 Std W7" w:hAnsi="華康流隸體 Std W7" w:hint="eastAsia"/>
                <w:color w:val="FFC000"/>
                <w:sz w:val="52"/>
                <w:szCs w:val="52"/>
              </w:rPr>
            </w:pPr>
          </w:p>
          <w:p w:rsidR="00A350F1" w:rsidRPr="00A350F1" w:rsidRDefault="00A350F1" w:rsidP="00A350F1">
            <w:pPr>
              <w:tabs>
                <w:tab w:val="center" w:pos="5386"/>
              </w:tabs>
              <w:rPr>
                <w:rFonts w:ascii="華康流隸體 Std W7" w:eastAsia="華康流隸體 Std W7" w:hAnsi="華康流隸體 Std W7" w:hint="eastAsia"/>
                <w:color w:val="FFC000"/>
                <w:sz w:val="48"/>
                <w:szCs w:val="48"/>
              </w:rPr>
            </w:pPr>
            <w:r w:rsidRPr="00A350F1">
              <w:rPr>
                <w:rFonts w:ascii="華康流隸體 Std W7" w:eastAsia="華康流隸體 Std W7" w:hAnsi="華康流隸體 Std W7" w:hint="eastAsia"/>
                <w:color w:val="FFC000"/>
                <w:sz w:val="48"/>
                <w:szCs w:val="48"/>
              </w:rPr>
              <w:t>★★</w:t>
            </w:r>
            <w:r w:rsidRPr="00A350F1">
              <w:rPr>
                <w:rFonts w:ascii="華康POP1體 Std W7" w:eastAsia="華康POP1體 Std W7" w:hAnsi="華康POP1體 Std W7" w:hint="eastAsia"/>
                <w:color w:val="FF0000"/>
                <w:sz w:val="48"/>
                <w:szCs w:val="48"/>
              </w:rPr>
              <w:t>保證入住 特二級五花首爾鬧區飯店</w:t>
            </w:r>
            <w:r w:rsidRPr="00A350F1">
              <w:rPr>
                <w:rFonts w:ascii="華康流隸體 Std W7" w:eastAsia="華康流隸體 Std W7" w:hAnsi="華康流隸體 Std W7" w:hint="eastAsia"/>
                <w:color w:val="FFC000"/>
                <w:sz w:val="48"/>
                <w:szCs w:val="48"/>
              </w:rPr>
              <w:t>★★</w:t>
            </w:r>
          </w:p>
          <w:p w:rsidR="00440F92" w:rsidRPr="001D1DA3" w:rsidRDefault="001D1DA3" w:rsidP="00A350F1">
            <w:pPr>
              <w:tabs>
                <w:tab w:val="center" w:pos="5386"/>
              </w:tabs>
              <w:rPr>
                <w:rFonts w:ascii="華康POP1體 Std W7" w:eastAsia="華康POP1體 Std W7" w:hAnsi="華康POP1體 Std W7"/>
                <w:color w:val="E36C0A" w:themeColor="accent6" w:themeShade="BF"/>
                <w:sz w:val="52"/>
                <w:szCs w:val="52"/>
              </w:rPr>
            </w:pPr>
            <w:r w:rsidRPr="001D1DA3">
              <w:rPr>
                <w:rFonts w:ascii="華康POP1體 Std W7" w:eastAsia="華康POP1體 Std W7" w:hAnsi="華康POP1體 Std W7" w:hint="eastAsia"/>
                <w:color w:val="E36C0A" w:themeColor="accent6" w:themeShade="BF"/>
                <w:sz w:val="52"/>
                <w:szCs w:val="52"/>
              </w:rPr>
              <w:t>秋遊首爾。楓情大芚山</w:t>
            </w:r>
          </w:p>
          <w:p w:rsidR="00941EF5" w:rsidRPr="001D1DA3" w:rsidRDefault="00941EF5" w:rsidP="00A350F1">
            <w:pPr>
              <w:tabs>
                <w:tab w:val="center" w:pos="5386"/>
              </w:tabs>
              <w:rPr>
                <w:rFonts w:ascii="華康POP1體 Std W7" w:eastAsia="華康POP1體 Std W7" w:hAnsi="華康POP1體 Std W7"/>
                <w:color w:val="0000FF"/>
                <w:sz w:val="48"/>
                <w:szCs w:val="48"/>
              </w:rPr>
            </w:pPr>
            <w:r w:rsidRPr="001D1DA3">
              <w:rPr>
                <w:rFonts w:ascii="華康POP1體 Std W7" w:eastAsia="華康POP1體 Std W7" w:hAnsi="華康POP1體 Std W7" w:hint="eastAsia"/>
                <w:color w:val="0000FF"/>
                <w:sz w:val="48"/>
                <w:szCs w:val="48"/>
              </w:rPr>
              <w:t>愛寶樂園</w:t>
            </w:r>
            <w:r w:rsidR="00F425AF" w:rsidRPr="001D1DA3">
              <w:rPr>
                <w:rFonts w:ascii="華康POP1體 Std W7" w:eastAsia="華康POP1體 Std W7" w:hAnsi="華康POP1體 Std W7" w:hint="eastAsia"/>
                <w:color w:val="0000FF"/>
                <w:sz w:val="48"/>
                <w:szCs w:val="48"/>
              </w:rPr>
              <w:t>‧</w:t>
            </w:r>
            <w:r w:rsidR="001D1DA3" w:rsidRPr="001D1DA3">
              <w:rPr>
                <w:rFonts w:ascii="華康POP1體 Std W7" w:eastAsia="華康POP1體 Std W7" w:hAnsi="華康POP1體 Std W7" w:hint="eastAsia"/>
                <w:color w:val="0000FF"/>
                <w:sz w:val="48"/>
                <w:szCs w:val="48"/>
              </w:rPr>
              <w:t>溫泉水世界</w:t>
            </w:r>
            <w:r w:rsidR="00013D83" w:rsidRPr="001D1DA3">
              <w:rPr>
                <w:rFonts w:ascii="華康POP1體 Std W7" w:eastAsia="華康POP1體 Std W7" w:hAnsi="華康POP1體 Std W7" w:hint="eastAsia"/>
                <w:color w:val="0000FF"/>
                <w:sz w:val="48"/>
                <w:szCs w:val="48"/>
              </w:rPr>
              <w:t>‧香草樂園</w:t>
            </w:r>
          </w:p>
          <w:p w:rsidR="00440F92" w:rsidRPr="00440F92" w:rsidRDefault="00F425AF" w:rsidP="00A350F1">
            <w:pPr>
              <w:tabs>
                <w:tab w:val="center" w:pos="5386"/>
              </w:tabs>
              <w:rPr>
                <w:rFonts w:ascii="華康POP1體 Std W7" w:eastAsia="華康POP1體 Std W7" w:hAnsi="華康POP1體 Std W7"/>
                <w:color w:val="0000FF"/>
                <w:sz w:val="52"/>
                <w:szCs w:val="52"/>
              </w:rPr>
            </w:pPr>
            <w:r w:rsidRPr="001D1DA3">
              <w:rPr>
                <w:rFonts w:ascii="華康POP1體 Std W7" w:eastAsia="華康POP1體 Std W7" w:hAnsi="華康POP1體 Std W7" w:hint="eastAsia"/>
                <w:color w:val="0000FF"/>
                <w:sz w:val="48"/>
                <w:szCs w:val="48"/>
              </w:rPr>
              <w:t>首爾空中花園</w:t>
            </w:r>
            <w:r w:rsidR="00941EF5" w:rsidRPr="001D1DA3">
              <w:rPr>
                <w:rFonts w:ascii="華康POP1體 Std W7" w:eastAsia="華康POP1體 Std W7" w:hAnsi="華康POP1體 Std W7" w:hint="eastAsia"/>
                <w:color w:val="0000FF"/>
                <w:sz w:val="48"/>
                <w:szCs w:val="48"/>
              </w:rPr>
              <w:t>‧HERO塗鴉秀六</w:t>
            </w:r>
            <w:r w:rsidR="00A350F1">
              <w:rPr>
                <w:rFonts w:ascii="華康POP1體 Std W7" w:eastAsia="華康POP1體 Std W7" w:hAnsi="華康POP1體 Std W7" w:hint="eastAsia"/>
                <w:color w:val="0000FF"/>
                <w:sz w:val="48"/>
                <w:szCs w:val="48"/>
              </w:rPr>
              <w:t>天</w:t>
            </w:r>
          </w:p>
        </w:tc>
      </w:tr>
    </w:tbl>
    <w:p w:rsidR="00DE6AF1" w:rsidRPr="00DE4212" w:rsidRDefault="00DE6AF1" w:rsidP="00DE4212">
      <w:pPr>
        <w:tabs>
          <w:tab w:val="center" w:pos="5386"/>
        </w:tabs>
        <w:spacing w:line="360" w:lineRule="exact"/>
        <w:rPr>
          <w:rFonts w:ascii="微軟正黑體" w:eastAsia="微軟正黑體" w:hAnsi="微軟正黑體"/>
          <w:b/>
          <w:color w:val="FFFF00"/>
          <w:spacing w:val="10"/>
          <w:sz w:val="32"/>
          <w:szCs w:val="32"/>
        </w:rPr>
      </w:pPr>
    </w:p>
    <w:p w:rsidR="00DE6AF1" w:rsidRDefault="009666D4" w:rsidP="00DE6AF1">
      <w:pPr>
        <w:tabs>
          <w:tab w:val="center" w:pos="5386"/>
        </w:tabs>
        <w:spacing w:line="360" w:lineRule="exact"/>
        <w:rPr>
          <w:rFonts w:ascii="華康儷圓 Std W7" w:eastAsia="華康儷圓 Std W7" w:hAnsi="華康儷圓 Std W7"/>
          <w:szCs w:val="24"/>
        </w:rPr>
      </w:pPr>
      <w:r w:rsidRPr="009666D4">
        <w:rPr>
          <w:b/>
          <w:shadow/>
          <w:color w:val="003300"/>
          <w:sz w:val="36"/>
          <w:szCs w:val="36"/>
          <w:shd w:val="clear" w:color="auto" w:fill="FFFFFF"/>
        </w:rPr>
      </w:r>
      <w:r w:rsidRPr="009666D4">
        <w:rPr>
          <w:b/>
          <w:shadow/>
          <w:color w:val="003300"/>
          <w:sz w:val="36"/>
          <w:szCs w:val="36"/>
          <w:shd w:val="clear" w:color="auto" w:fill="FFFFFF"/>
        </w:rPr>
        <w:pict>
          <v:roundrect id="_x0000_s1028" style="width:97.9pt;height:23.55pt;mso-position-horizontal-relative:char;mso-position-vertical-relative:line;v-text-anchor:middle" arcsize="10923f" fillcolor="#4bacc6" strokecolor="#f2f2f2" strokeweight="1pt">
            <v:fill color2="#205867" angle="-135" focus="100%" type="gradient"/>
            <v:shadow on="t" type="perspective" color="#b6dde8" opacity=".5" origin=",.5" offset="0,0" matrix=",-56756f,,.5"/>
            <v:textbox style="mso-next-textbox:#_x0000_s1028">
              <w:txbxContent>
                <w:p w:rsidR="00DE6AF1" w:rsidRPr="008F74CA" w:rsidRDefault="00DE6AF1"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航班參考</w:t>
                  </w:r>
                </w:p>
                <w:p w:rsidR="00DE6AF1" w:rsidRPr="00DE6AF1" w:rsidRDefault="00DE6AF1" w:rsidP="008F74CA">
                  <w:pPr>
                    <w:jc w:val="center"/>
                    <w:rPr>
                      <w:szCs w:val="32"/>
                    </w:rPr>
                  </w:pPr>
                </w:p>
              </w:txbxContent>
            </v:textbox>
            <w10:wrap type="none"/>
            <w10:anchorlock/>
          </v:roundrect>
        </w:pict>
      </w:r>
    </w:p>
    <w:tbl>
      <w:tblPr>
        <w:tblStyle w:val="a9"/>
        <w:tblW w:w="0" w:type="auto"/>
        <w:jc w:val="center"/>
        <w:tblLook w:val="04A0"/>
      </w:tblPr>
      <w:tblGrid>
        <w:gridCol w:w="1606"/>
        <w:gridCol w:w="2314"/>
        <w:gridCol w:w="2315"/>
        <w:gridCol w:w="2314"/>
        <w:gridCol w:w="2315"/>
      </w:tblGrid>
      <w:tr w:rsidR="00DE6AF1" w:rsidTr="008F74CA">
        <w:trPr>
          <w:trHeight w:val="393"/>
          <w:jc w:val="center"/>
        </w:trPr>
        <w:tc>
          <w:tcPr>
            <w:tcW w:w="1606" w:type="dxa"/>
            <w:shd w:val="clear" w:color="auto" w:fill="EAF1DD" w:themeFill="accent3" w:themeFillTint="33"/>
            <w:vAlign w:val="center"/>
          </w:tcPr>
          <w:p w:rsidR="00DE6AF1" w:rsidRDefault="00DE6AF1" w:rsidP="00DE6AF1">
            <w:pPr>
              <w:tabs>
                <w:tab w:val="center" w:pos="5386"/>
              </w:tabs>
              <w:spacing w:line="360" w:lineRule="exact"/>
              <w:jc w:val="center"/>
              <w:rPr>
                <w:rFonts w:ascii="華康儷圓 Std W7" w:eastAsia="華康儷圓 Std W7" w:hAnsi="華康儷圓 Std W7"/>
                <w:szCs w:val="24"/>
              </w:rPr>
            </w:pPr>
            <w:r w:rsidRPr="00DE6AF1">
              <w:rPr>
                <w:rFonts w:ascii="華康儷圓 Std W7" w:eastAsia="華康儷圓 Std W7" w:hAnsi="華康儷圓 Std W7" w:hint="eastAsia"/>
                <w:szCs w:val="24"/>
              </w:rPr>
              <w:t>航　　段</w:t>
            </w:r>
          </w:p>
        </w:tc>
        <w:tc>
          <w:tcPr>
            <w:tcW w:w="2314" w:type="dxa"/>
            <w:shd w:val="clear" w:color="auto" w:fill="EAF1DD" w:themeFill="accent3" w:themeFillTint="33"/>
            <w:vAlign w:val="center"/>
          </w:tcPr>
          <w:p w:rsidR="00DE6AF1" w:rsidRDefault="00DE6AF1" w:rsidP="00DE6AF1">
            <w:pPr>
              <w:tabs>
                <w:tab w:val="center" w:pos="5386"/>
              </w:tabs>
              <w:spacing w:line="360" w:lineRule="exact"/>
              <w:jc w:val="center"/>
              <w:rPr>
                <w:rFonts w:ascii="華康儷圓 Std W7" w:eastAsia="華康儷圓 Std W7" w:hAnsi="華康儷圓 Std W7"/>
                <w:szCs w:val="24"/>
              </w:rPr>
            </w:pPr>
            <w:r>
              <w:rPr>
                <w:rFonts w:ascii="華康儷圓 Std W7" w:eastAsia="華康儷圓 Std W7" w:hAnsi="華康儷圓 Std W7" w:hint="eastAsia"/>
                <w:szCs w:val="24"/>
              </w:rPr>
              <w:t>航空公司</w:t>
            </w:r>
          </w:p>
        </w:tc>
        <w:tc>
          <w:tcPr>
            <w:tcW w:w="2315" w:type="dxa"/>
            <w:shd w:val="clear" w:color="auto" w:fill="EAF1DD" w:themeFill="accent3" w:themeFillTint="33"/>
            <w:vAlign w:val="center"/>
          </w:tcPr>
          <w:p w:rsidR="00DE6AF1" w:rsidRDefault="00DE6AF1" w:rsidP="00DE6AF1">
            <w:pPr>
              <w:tabs>
                <w:tab w:val="center" w:pos="5386"/>
              </w:tabs>
              <w:spacing w:line="360" w:lineRule="exact"/>
              <w:jc w:val="center"/>
              <w:rPr>
                <w:rFonts w:ascii="華康儷圓 Std W7" w:eastAsia="華康儷圓 Std W7" w:hAnsi="華康儷圓 Std W7"/>
                <w:szCs w:val="24"/>
              </w:rPr>
            </w:pPr>
            <w:r>
              <w:rPr>
                <w:rFonts w:ascii="華康儷圓 Std W7" w:eastAsia="華康儷圓 Std W7" w:hAnsi="華康儷圓 Std W7" w:hint="eastAsia"/>
                <w:szCs w:val="24"/>
              </w:rPr>
              <w:t>航班號碼</w:t>
            </w:r>
          </w:p>
        </w:tc>
        <w:tc>
          <w:tcPr>
            <w:tcW w:w="2314" w:type="dxa"/>
            <w:shd w:val="clear" w:color="auto" w:fill="EAF1DD" w:themeFill="accent3" w:themeFillTint="33"/>
            <w:vAlign w:val="center"/>
          </w:tcPr>
          <w:p w:rsidR="00DE6AF1" w:rsidRDefault="00DE6AF1" w:rsidP="00DE6AF1">
            <w:pPr>
              <w:tabs>
                <w:tab w:val="center" w:pos="5386"/>
              </w:tabs>
              <w:spacing w:line="360" w:lineRule="exact"/>
              <w:jc w:val="center"/>
              <w:rPr>
                <w:rFonts w:ascii="華康儷圓 Std W7" w:eastAsia="華康儷圓 Std W7" w:hAnsi="華康儷圓 Std W7"/>
                <w:szCs w:val="24"/>
              </w:rPr>
            </w:pPr>
            <w:r w:rsidRPr="00DE6AF1">
              <w:rPr>
                <w:rFonts w:ascii="華康儷圓 Std W7" w:eastAsia="華康儷圓 Std W7" w:hAnsi="華康儷圓 Std W7" w:hint="eastAsia"/>
                <w:szCs w:val="24"/>
              </w:rPr>
              <w:t>起訖城市</w:t>
            </w:r>
          </w:p>
        </w:tc>
        <w:tc>
          <w:tcPr>
            <w:tcW w:w="2315" w:type="dxa"/>
            <w:shd w:val="clear" w:color="auto" w:fill="EAF1DD" w:themeFill="accent3" w:themeFillTint="33"/>
            <w:vAlign w:val="center"/>
          </w:tcPr>
          <w:p w:rsidR="00DE6AF1" w:rsidRDefault="00F202A1" w:rsidP="00DE6AF1">
            <w:pPr>
              <w:tabs>
                <w:tab w:val="center" w:pos="5386"/>
              </w:tabs>
              <w:spacing w:line="360" w:lineRule="exact"/>
              <w:jc w:val="center"/>
              <w:rPr>
                <w:rFonts w:ascii="華康儷圓 Std W7" w:eastAsia="華康儷圓 Std W7" w:hAnsi="華康儷圓 Std W7"/>
                <w:szCs w:val="24"/>
              </w:rPr>
            </w:pPr>
            <w:r>
              <w:rPr>
                <w:rFonts w:ascii="華康儷圓 Std W7" w:eastAsia="華康儷圓 Std W7" w:hAnsi="華康儷圓 Std W7" w:hint="eastAsia"/>
                <w:szCs w:val="24"/>
              </w:rPr>
              <w:t>航班</w:t>
            </w:r>
            <w:r w:rsidRPr="00DE6AF1">
              <w:rPr>
                <w:rFonts w:ascii="華康儷圓 Std W7" w:eastAsia="華康儷圓 Std W7" w:hAnsi="華康儷圓 Std W7" w:hint="eastAsia"/>
                <w:szCs w:val="24"/>
              </w:rPr>
              <w:t>起訖</w:t>
            </w:r>
            <w:r w:rsidR="00DE6AF1" w:rsidRPr="00DE6AF1">
              <w:rPr>
                <w:rFonts w:ascii="華康儷圓 Std W7" w:eastAsia="華康儷圓 Std W7" w:hAnsi="華康儷圓 Std W7" w:hint="eastAsia"/>
                <w:szCs w:val="24"/>
              </w:rPr>
              <w:t>時間</w:t>
            </w:r>
          </w:p>
        </w:tc>
      </w:tr>
      <w:tr w:rsidR="00DE6AF1" w:rsidTr="008F74CA">
        <w:trPr>
          <w:trHeight w:val="393"/>
          <w:jc w:val="center"/>
        </w:trPr>
        <w:tc>
          <w:tcPr>
            <w:tcW w:w="1606"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去程</w:t>
            </w:r>
          </w:p>
        </w:tc>
        <w:tc>
          <w:tcPr>
            <w:tcW w:w="2314"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國泰航空</w:t>
            </w:r>
          </w:p>
        </w:tc>
        <w:tc>
          <w:tcPr>
            <w:tcW w:w="2315" w:type="dxa"/>
            <w:vAlign w:val="center"/>
          </w:tcPr>
          <w:p w:rsidR="00DE6AF1" w:rsidRPr="008F74CA" w:rsidRDefault="00580103" w:rsidP="00DE6AF1">
            <w:pPr>
              <w:tabs>
                <w:tab w:val="center" w:pos="5386"/>
              </w:tabs>
              <w:spacing w:line="360" w:lineRule="exact"/>
              <w:jc w:val="center"/>
              <w:rPr>
                <w:rFonts w:ascii="華康儷圓 Std W7" w:eastAsia="華康儷圓 Std W7" w:hAnsi="華康儷圓 Std W7"/>
                <w:sz w:val="22"/>
                <w:szCs w:val="22"/>
              </w:rPr>
            </w:pPr>
            <w:r>
              <w:rPr>
                <w:rFonts w:ascii="華康儷圓 Std W7" w:eastAsia="華康儷圓 Std W7" w:hAnsi="華康儷圓 Std W7" w:hint="eastAsia"/>
                <w:sz w:val="22"/>
                <w:szCs w:val="22"/>
              </w:rPr>
              <w:t>CX43</w:t>
            </w:r>
            <w:r w:rsidR="00DE6AF1" w:rsidRPr="008F74CA">
              <w:rPr>
                <w:rFonts w:ascii="華康儷圓 Std W7" w:eastAsia="華康儷圓 Std W7" w:hAnsi="華康儷圓 Std W7" w:hint="eastAsia"/>
                <w:sz w:val="22"/>
                <w:szCs w:val="22"/>
              </w:rPr>
              <w:t>0</w:t>
            </w:r>
          </w:p>
        </w:tc>
        <w:tc>
          <w:tcPr>
            <w:tcW w:w="2314"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台北/仁川</w:t>
            </w:r>
          </w:p>
        </w:tc>
        <w:tc>
          <w:tcPr>
            <w:tcW w:w="2315" w:type="dxa"/>
            <w:vAlign w:val="center"/>
          </w:tcPr>
          <w:p w:rsidR="00DE6AF1" w:rsidRPr="008F74CA" w:rsidRDefault="00580103" w:rsidP="00580103">
            <w:pPr>
              <w:tabs>
                <w:tab w:val="center" w:pos="5386"/>
              </w:tabs>
              <w:spacing w:line="360" w:lineRule="exact"/>
              <w:jc w:val="center"/>
              <w:rPr>
                <w:rFonts w:ascii="華康儷圓 Std W7" w:eastAsia="華康儷圓 Std W7" w:hAnsi="華康儷圓 Std W7"/>
                <w:sz w:val="22"/>
                <w:szCs w:val="22"/>
              </w:rPr>
            </w:pPr>
            <w:r>
              <w:rPr>
                <w:rFonts w:ascii="華康儷圓 Std W7" w:eastAsia="華康儷圓 Std W7" w:hAnsi="華康儷圓 Std W7" w:hint="eastAsia"/>
                <w:sz w:val="22"/>
                <w:szCs w:val="22"/>
              </w:rPr>
              <w:t>16</w:t>
            </w:r>
            <w:r w:rsidR="00DE6AF1" w:rsidRPr="008F74CA">
              <w:rPr>
                <w:rFonts w:ascii="華康儷圓 Std W7" w:eastAsia="華康儷圓 Std W7" w:hAnsi="華康儷圓 Std W7" w:hint="eastAsia"/>
                <w:sz w:val="22"/>
                <w:szCs w:val="22"/>
              </w:rPr>
              <w:t>:</w:t>
            </w:r>
            <w:r>
              <w:rPr>
                <w:rFonts w:ascii="華康儷圓 Std W7" w:eastAsia="華康儷圓 Std W7" w:hAnsi="華康儷圓 Std W7" w:hint="eastAsia"/>
                <w:sz w:val="22"/>
                <w:szCs w:val="22"/>
              </w:rPr>
              <w:t>35</w:t>
            </w:r>
            <w:r w:rsidR="00DE6AF1" w:rsidRPr="008F74CA">
              <w:rPr>
                <w:rFonts w:ascii="華康儷圓 Std W7" w:eastAsia="華康儷圓 Std W7" w:hAnsi="華康儷圓 Std W7" w:hint="eastAsia"/>
                <w:sz w:val="22"/>
                <w:szCs w:val="22"/>
              </w:rPr>
              <w:t>~2</w:t>
            </w:r>
            <w:r>
              <w:rPr>
                <w:rFonts w:ascii="華康儷圓 Std W7" w:eastAsia="華康儷圓 Std W7" w:hAnsi="華康儷圓 Std W7" w:hint="eastAsia"/>
                <w:sz w:val="22"/>
                <w:szCs w:val="22"/>
              </w:rPr>
              <w:t>0</w:t>
            </w:r>
            <w:r w:rsidR="00DE6AF1" w:rsidRPr="008F74CA">
              <w:rPr>
                <w:rFonts w:ascii="華康儷圓 Std W7" w:eastAsia="華康儷圓 Std W7" w:hAnsi="華康儷圓 Std W7" w:hint="eastAsia"/>
                <w:sz w:val="22"/>
                <w:szCs w:val="22"/>
              </w:rPr>
              <w:t>:</w:t>
            </w:r>
            <w:r>
              <w:rPr>
                <w:rFonts w:ascii="華康儷圓 Std W7" w:eastAsia="華康儷圓 Std W7" w:hAnsi="華康儷圓 Std W7" w:hint="eastAsia"/>
                <w:sz w:val="22"/>
                <w:szCs w:val="22"/>
              </w:rPr>
              <w:t>35</w:t>
            </w:r>
          </w:p>
        </w:tc>
      </w:tr>
      <w:tr w:rsidR="00DE6AF1" w:rsidTr="008F74CA">
        <w:trPr>
          <w:trHeight w:val="409"/>
          <w:jc w:val="center"/>
        </w:trPr>
        <w:tc>
          <w:tcPr>
            <w:tcW w:w="1606"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回程</w:t>
            </w:r>
          </w:p>
        </w:tc>
        <w:tc>
          <w:tcPr>
            <w:tcW w:w="2314"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國泰航空</w:t>
            </w:r>
          </w:p>
        </w:tc>
        <w:tc>
          <w:tcPr>
            <w:tcW w:w="2315"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CX421</w:t>
            </w:r>
          </w:p>
        </w:tc>
        <w:tc>
          <w:tcPr>
            <w:tcW w:w="2314"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仁川/台北</w:t>
            </w:r>
          </w:p>
        </w:tc>
        <w:tc>
          <w:tcPr>
            <w:tcW w:w="2315" w:type="dxa"/>
            <w:vAlign w:val="center"/>
          </w:tcPr>
          <w:p w:rsidR="00DE6AF1" w:rsidRPr="008F74CA" w:rsidRDefault="00DE6AF1" w:rsidP="00DE6AF1">
            <w:pPr>
              <w:tabs>
                <w:tab w:val="center" w:pos="5386"/>
              </w:tabs>
              <w:spacing w:line="360" w:lineRule="exact"/>
              <w:jc w:val="center"/>
              <w:rPr>
                <w:rFonts w:ascii="華康儷圓 Std W7" w:eastAsia="華康儷圓 Std W7" w:hAnsi="華康儷圓 Std W7"/>
                <w:sz w:val="22"/>
                <w:szCs w:val="22"/>
              </w:rPr>
            </w:pPr>
            <w:r w:rsidRPr="008F74CA">
              <w:rPr>
                <w:rFonts w:ascii="華康儷圓 Std W7" w:eastAsia="華康儷圓 Std W7" w:hAnsi="華康儷圓 Std W7" w:hint="eastAsia"/>
                <w:sz w:val="22"/>
                <w:szCs w:val="22"/>
              </w:rPr>
              <w:t>09:15~10:55</w:t>
            </w:r>
          </w:p>
        </w:tc>
      </w:tr>
    </w:tbl>
    <w:p w:rsidR="00DE6AF1" w:rsidRDefault="00DE6AF1" w:rsidP="00DE6AF1">
      <w:pPr>
        <w:tabs>
          <w:tab w:val="center" w:pos="5386"/>
        </w:tabs>
        <w:spacing w:line="360" w:lineRule="exact"/>
        <w:rPr>
          <w:rFonts w:ascii="華康儷圓 Std W7" w:eastAsia="華康儷圓 Std W7" w:hAnsi="華康儷圓 Std W7"/>
          <w:szCs w:val="24"/>
        </w:rPr>
      </w:pPr>
    </w:p>
    <w:p w:rsidR="00DE6AF1" w:rsidRPr="00DE6AF1" w:rsidRDefault="009666D4" w:rsidP="00DE6AF1">
      <w:pPr>
        <w:tabs>
          <w:tab w:val="center" w:pos="5386"/>
        </w:tabs>
        <w:spacing w:line="360" w:lineRule="exact"/>
        <w:rPr>
          <w:rFonts w:ascii="華康儷圓 Std W7" w:eastAsia="華康儷圓 Std W7" w:hAnsi="華康儷圓 Std W7"/>
          <w:szCs w:val="24"/>
        </w:rPr>
      </w:pPr>
      <w:r w:rsidRPr="009666D4">
        <w:rPr>
          <w:b/>
          <w:shadow/>
          <w:color w:val="003300"/>
          <w:sz w:val="36"/>
          <w:szCs w:val="36"/>
          <w:shd w:val="clear" w:color="auto" w:fill="FFFFFF"/>
        </w:rPr>
      </w:r>
      <w:r w:rsidRPr="009666D4">
        <w:rPr>
          <w:b/>
          <w:shadow/>
          <w:color w:val="003300"/>
          <w:sz w:val="36"/>
          <w:szCs w:val="36"/>
          <w:shd w:val="clear" w:color="auto" w:fill="FFFFFF"/>
        </w:rPr>
        <w:pict>
          <v:roundrect id="_x0000_s1027" style="width:97.9pt;height:23.6pt;mso-position-horizontal-relative:char;mso-position-vertical-relative:line;v-text-anchor:middle" arcsize="10923f" fillcolor="#4bacc6" strokecolor="#f2f2f2" strokeweight="1pt">
            <v:fill color2="#205867" angle="-135" focus="100%" type="gradient"/>
            <v:shadow on="t" type="perspective" color="#b6dde8" opacity=".5" origin=",.5" offset="0,0" matrix=",-56756f,,.5"/>
            <v:textbox>
              <w:txbxContent>
                <w:p w:rsidR="00DE6AF1" w:rsidRPr="008F74CA" w:rsidRDefault="00DE6AF1"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行程內容</w:t>
                  </w:r>
                </w:p>
              </w:txbxContent>
            </v:textbox>
            <w10:wrap type="none"/>
            <w10:anchorlock/>
          </v:roundrect>
        </w:pict>
      </w:r>
    </w:p>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tblPr>
      <w:tblGrid>
        <w:gridCol w:w="10828"/>
      </w:tblGrid>
      <w:tr w:rsidR="00AC5050" w:rsidRPr="006D5221" w:rsidTr="00177988">
        <w:trPr>
          <w:trHeight w:val="712"/>
        </w:trPr>
        <w:tc>
          <w:tcPr>
            <w:tcW w:w="10828" w:type="dxa"/>
            <w:shd w:val="clear" w:color="auto" w:fill="D6E3BC" w:themeFill="accent3" w:themeFillTint="66"/>
            <w:vAlign w:val="center"/>
          </w:tcPr>
          <w:p w:rsidR="00AC5050" w:rsidRPr="00B24193" w:rsidRDefault="00AC5050" w:rsidP="00DE6AF1">
            <w:pPr>
              <w:tabs>
                <w:tab w:val="center" w:pos="5386"/>
              </w:tabs>
              <w:jc w:val="both"/>
              <w:rPr>
                <w:rFonts w:ascii="華康POP1體 Std W7" w:eastAsia="華康POP1體 Std W7" w:hAnsi="華康POP1體 Std W7"/>
                <w:sz w:val="26"/>
                <w:szCs w:val="26"/>
              </w:rPr>
            </w:pPr>
            <w:r w:rsidRPr="00B24193">
              <w:rPr>
                <w:rFonts w:ascii="華康POP1體 Std W7" w:eastAsia="華康POP1體 Std W7" w:hAnsi="華康POP1體 Std W7" w:hint="eastAsia"/>
                <w:sz w:val="26"/>
                <w:szCs w:val="26"/>
              </w:rPr>
              <w:t>第一天 桃園(國際機場)</w:t>
            </w:r>
            <w:r w:rsidRPr="00B24193">
              <w:rPr>
                <w:rFonts w:ascii="華康POP1體 Std W7" w:eastAsia="華康POP1體 Std W7" w:hAnsi="華康POP1體 Std W7"/>
                <w:noProof/>
                <w:sz w:val="26"/>
                <w:szCs w:val="26"/>
              </w:rPr>
              <w:drawing>
                <wp:inline distT="0" distB="0" distL="0" distR="0">
                  <wp:extent cx="438150" cy="381000"/>
                  <wp:effectExtent l="19050" t="0" r="0" b="0"/>
                  <wp:docPr id="31" name="圖片 1" descr="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飛機"/>
                          <pic:cNvPicPr>
                            <a:picLocks noChangeAspect="1" noChangeArrowheads="1"/>
                          </pic:cNvPicPr>
                        </pic:nvPicPr>
                        <pic:blipFill>
                          <a:blip r:embed="rId9"/>
                          <a:srcRect/>
                          <a:stretch>
                            <a:fillRect/>
                          </a:stretch>
                        </pic:blipFill>
                        <pic:spPr bwMode="auto">
                          <a:xfrm>
                            <a:off x="0" y="0"/>
                            <a:ext cx="438150" cy="381000"/>
                          </a:xfrm>
                          <a:prstGeom prst="rect">
                            <a:avLst/>
                          </a:prstGeom>
                          <a:noFill/>
                          <a:ln w="9525">
                            <a:noFill/>
                            <a:miter lim="800000"/>
                            <a:headEnd/>
                            <a:tailEnd/>
                          </a:ln>
                        </pic:spPr>
                      </pic:pic>
                    </a:graphicData>
                  </a:graphic>
                </wp:inline>
              </w:drawing>
            </w:r>
            <w:r w:rsidRPr="00B24193">
              <w:rPr>
                <w:rFonts w:ascii="華康POP1體 Std W7" w:eastAsia="華康POP1體 Std W7" w:hAnsi="華康POP1體 Std W7" w:hint="eastAsia"/>
                <w:sz w:val="26"/>
                <w:szCs w:val="26"/>
              </w:rPr>
              <w:t xml:space="preserve">仁川(永宗國際機場)        </w:t>
            </w:r>
            <w:r w:rsidR="00B24193">
              <w:rPr>
                <w:rFonts w:ascii="華康POP1體 Std W7" w:eastAsia="華康POP1體 Std W7" w:hAnsi="華康POP1體 Std W7" w:hint="eastAsia"/>
                <w:sz w:val="26"/>
                <w:szCs w:val="26"/>
              </w:rPr>
              <w:t xml:space="preserve">   </w:t>
            </w:r>
            <w:r w:rsidRPr="00B24193">
              <w:rPr>
                <w:rFonts w:ascii="華康POP1體 Std W7" w:eastAsia="華康POP1體 Std W7" w:hAnsi="華康POP1體 Std W7" w:hint="eastAsia"/>
                <w:sz w:val="26"/>
                <w:szCs w:val="26"/>
              </w:rPr>
              <w:t xml:space="preserve">       </w:t>
            </w:r>
          </w:p>
        </w:tc>
      </w:tr>
    </w:tbl>
    <w:p w:rsidR="00B25D9D" w:rsidRPr="00816CC1" w:rsidRDefault="00744A4D"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816CC1">
        <w:rPr>
          <w:rFonts w:ascii="微軟正黑體" w:eastAsia="微軟正黑體" w:hAnsi="微軟正黑體" w:cs="Arial"/>
          <w:sz w:val="20"/>
          <w:szCs w:val="20"/>
        </w:rPr>
        <w:t>懷抱著對北方國度－韓國的憧憬，搭機抵達韓國最新</w:t>
      </w:r>
      <w:r w:rsidRPr="00816CC1">
        <w:rPr>
          <w:rFonts w:ascii="微軟正黑體" w:eastAsia="微軟正黑體" w:hAnsi="微軟正黑體" w:cs="Arial"/>
          <w:color w:val="0000FF"/>
          <w:sz w:val="20"/>
          <w:szCs w:val="20"/>
        </w:rPr>
        <w:t>【仁川永宗國際機場】</w:t>
      </w:r>
      <w:r w:rsidRPr="00816CC1">
        <w:rPr>
          <w:rFonts w:ascii="微軟正黑體" w:eastAsia="微軟正黑體" w:hAnsi="微軟正黑體" w:cs="Arial"/>
          <w:sz w:val="20"/>
          <w:szCs w:val="20"/>
        </w:rPr>
        <w:t>。隨</w:t>
      </w:r>
      <w:r w:rsidR="00B80B2E" w:rsidRPr="00816CC1">
        <w:rPr>
          <w:rFonts w:ascii="微軟正黑體" w:eastAsia="微軟正黑體" w:hAnsi="微軟正黑體" w:cs="Arial"/>
          <w:sz w:val="20"/>
          <w:szCs w:val="20"/>
        </w:rPr>
        <w:t>後由專人專車帶您前往飯店入住休息，為明天起一連串精采的行程做好</w:t>
      </w:r>
      <w:r w:rsidR="00B80B2E" w:rsidRPr="00816CC1">
        <w:rPr>
          <w:rFonts w:ascii="微軟正黑體" w:eastAsia="微軟正黑體" w:hAnsi="微軟正黑體" w:cs="Arial" w:hint="eastAsia"/>
          <w:sz w:val="20"/>
          <w:szCs w:val="20"/>
        </w:rPr>
        <w:t>準備！</w:t>
      </w:r>
    </w:p>
    <w:tbl>
      <w:tblPr>
        <w:tblW w:w="10848" w:type="dxa"/>
        <w:tblInd w:w="108" w:type="dxa"/>
        <w:tblLayout w:type="fixed"/>
        <w:tblLook w:val="01E0"/>
      </w:tblPr>
      <w:tblGrid>
        <w:gridCol w:w="993"/>
        <w:gridCol w:w="2623"/>
        <w:gridCol w:w="920"/>
        <w:gridCol w:w="2696"/>
        <w:gridCol w:w="990"/>
        <w:gridCol w:w="2626"/>
      </w:tblGrid>
      <w:tr w:rsidR="00744A4D" w:rsidRPr="00395643" w:rsidTr="00BE4FE6">
        <w:trPr>
          <w:trHeight w:val="113"/>
        </w:trPr>
        <w:tc>
          <w:tcPr>
            <w:tcW w:w="993" w:type="dxa"/>
            <w:shd w:val="clear" w:color="auto" w:fill="auto"/>
            <w:vAlign w:val="center"/>
          </w:tcPr>
          <w:p w:rsidR="00744A4D" w:rsidRPr="00395643" w:rsidRDefault="00D84142" w:rsidP="003D35C0">
            <w:pPr>
              <w:widowControl/>
              <w:jc w:val="both"/>
              <w:rPr>
                <w:rFonts w:ascii="華康中特圓體(P)" w:eastAsia="華康中特圓體(P)" w:hAnsi="新細明體" w:cs="新細明體"/>
                <w:color w:val="000000"/>
                <w:spacing w:val="20"/>
                <w:kern w:val="0"/>
                <w:sz w:val="20"/>
              </w:rPr>
            </w:pPr>
            <w:r>
              <w:rPr>
                <w:rFonts w:ascii="華康中特圓體(P)" w:eastAsia="華康中特圓體(P)" w:hAnsi="新細明體" w:cs="新細明體"/>
                <w:noProof/>
                <w:color w:val="000000"/>
                <w:spacing w:val="20"/>
                <w:kern w:val="0"/>
                <w:sz w:val="20"/>
              </w:rPr>
              <w:drawing>
                <wp:inline distT="0" distB="0" distL="0" distR="0">
                  <wp:extent cx="405130" cy="2762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395643">
              <w:rPr>
                <w:rFonts w:ascii="華康中特圓體(P)" w:eastAsia="華康中特圓體(P)" w:hAnsi="新細明體" w:cs="新細明體" w:hint="eastAsia"/>
                <w:color w:val="000000"/>
                <w:spacing w:val="20"/>
                <w:kern w:val="0"/>
                <w:sz w:val="20"/>
              </w:rPr>
              <w:t xml:space="preserve"> </w:t>
            </w:r>
          </w:p>
        </w:tc>
        <w:tc>
          <w:tcPr>
            <w:tcW w:w="2623" w:type="dxa"/>
            <w:shd w:val="clear" w:color="auto" w:fill="auto"/>
            <w:vAlign w:val="center"/>
          </w:tcPr>
          <w:p w:rsidR="00744A4D" w:rsidRPr="00395643" w:rsidRDefault="00247C62" w:rsidP="003D35C0">
            <w:pPr>
              <w:jc w:val="both"/>
              <w:rPr>
                <w:rFonts w:ascii="微軟正黑體" w:eastAsia="微軟正黑體" w:hAnsi="微軟正黑體" w:cs="新細明體"/>
                <w:color w:val="000000"/>
                <w:kern w:val="0"/>
                <w:sz w:val="20"/>
              </w:rPr>
            </w:pPr>
            <w:r w:rsidRPr="00395643">
              <w:rPr>
                <w:rFonts w:ascii="微軟正黑體" w:eastAsia="微軟正黑體" w:hAnsi="微軟正黑體" w:cs="新細明體" w:hint="eastAsia"/>
                <w:color w:val="000000"/>
                <w:kern w:val="0"/>
                <w:sz w:val="20"/>
              </w:rPr>
              <w:t>X</w:t>
            </w:r>
          </w:p>
        </w:tc>
        <w:tc>
          <w:tcPr>
            <w:tcW w:w="920" w:type="dxa"/>
            <w:shd w:val="clear" w:color="auto" w:fill="auto"/>
            <w:vAlign w:val="center"/>
          </w:tcPr>
          <w:p w:rsidR="00744A4D" w:rsidRPr="00395643" w:rsidRDefault="00D84142" w:rsidP="003D35C0">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744A4D" w:rsidRPr="00395643" w:rsidRDefault="00247C62" w:rsidP="003D35C0">
            <w:pPr>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744A4D" w:rsidRPr="00395643" w:rsidRDefault="00D84142" w:rsidP="003D35C0">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744A4D" w:rsidRPr="00395643" w:rsidRDefault="00744A4D" w:rsidP="003D35C0">
            <w:pPr>
              <w:jc w:val="both"/>
              <w:rPr>
                <w:rFonts w:ascii="微軟正黑體" w:eastAsia="微軟正黑體" w:hAnsi="微軟正黑體" w:cs="新細明體"/>
                <w:color w:val="000000"/>
                <w:kern w:val="0"/>
                <w:sz w:val="20"/>
              </w:rPr>
            </w:pPr>
            <w:r w:rsidRPr="00395643">
              <w:rPr>
                <w:rFonts w:ascii="微軟正黑體" w:eastAsia="微軟正黑體" w:hAnsi="微軟正黑體" w:cs="新細明體" w:hint="eastAsia"/>
                <w:color w:val="000000"/>
                <w:kern w:val="0"/>
                <w:sz w:val="20"/>
              </w:rPr>
              <w:t>機上精緻簡餐</w:t>
            </w:r>
          </w:p>
        </w:tc>
      </w:tr>
      <w:tr w:rsidR="00744A4D" w:rsidRPr="00395643" w:rsidTr="002C3F6E">
        <w:trPr>
          <w:trHeight w:val="245"/>
        </w:trPr>
        <w:tc>
          <w:tcPr>
            <w:tcW w:w="993" w:type="dxa"/>
            <w:shd w:val="clear" w:color="auto" w:fill="auto"/>
            <w:vAlign w:val="center"/>
          </w:tcPr>
          <w:p w:rsidR="00744A4D" w:rsidRPr="00395643" w:rsidRDefault="00D84142" w:rsidP="003D35C0">
            <w:pPr>
              <w:widowControl/>
              <w:jc w:val="both"/>
              <w:rPr>
                <w:rFonts w:ascii="華康中特圓體(P)" w:eastAsia="華康中特圓體(P)" w:hAnsi="新細明體" w:cs="新細明體"/>
                <w:color w:val="000000"/>
                <w:spacing w:val="20"/>
                <w:kern w:val="0"/>
                <w:sz w:val="20"/>
              </w:rPr>
            </w:pPr>
            <w:r>
              <w:rPr>
                <w:rFonts w:ascii="華康中特圓體(P)" w:eastAsia="華康中特圓體(P)" w:hAnsi="新細明體" w:cs="新細明體"/>
                <w:noProof/>
                <w:color w:val="000000"/>
                <w:spacing w:val="20"/>
                <w:kern w:val="0"/>
                <w:sz w:val="20"/>
              </w:rPr>
              <w:drawing>
                <wp:inline distT="0" distB="0" distL="0" distR="0">
                  <wp:extent cx="387985" cy="2844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395643">
              <w:rPr>
                <w:rFonts w:ascii="華康中特圓體(P)" w:eastAsia="華康中特圓體(P)" w:hAnsi="新細明體" w:cs="新細明體" w:hint="eastAsia"/>
                <w:color w:val="000000"/>
                <w:spacing w:val="20"/>
                <w:kern w:val="0"/>
                <w:sz w:val="20"/>
              </w:rPr>
              <w:t xml:space="preserve"> </w:t>
            </w:r>
          </w:p>
        </w:tc>
        <w:tc>
          <w:tcPr>
            <w:tcW w:w="9855" w:type="dxa"/>
            <w:gridSpan w:val="5"/>
            <w:shd w:val="clear" w:color="auto" w:fill="auto"/>
            <w:vAlign w:val="center"/>
          </w:tcPr>
          <w:p w:rsidR="00EB2EE9" w:rsidRPr="00395643" w:rsidRDefault="0011542E" w:rsidP="00E04EC3">
            <w:pPr>
              <w:widowControl/>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Arial" w:hint="eastAsia"/>
                <w:sz w:val="20"/>
              </w:rPr>
              <w:t>仁川</w:t>
            </w:r>
            <w:r w:rsidR="00DD1272" w:rsidRPr="00395643">
              <w:rPr>
                <w:rFonts w:ascii="微軟正黑體" w:eastAsia="微軟正黑體" w:hAnsi="微軟正黑體" w:cs="Arial" w:hint="eastAsia"/>
                <w:sz w:val="20"/>
              </w:rPr>
              <w:t>SJ DESIGN</w:t>
            </w:r>
            <w:r w:rsidR="00EA31D8" w:rsidRPr="00395643">
              <w:rPr>
                <w:rFonts w:ascii="微軟正黑體" w:eastAsia="微軟正黑體" w:hAnsi="微軟正黑體" w:cs="Arial" w:hint="eastAsia"/>
                <w:sz w:val="20"/>
              </w:rPr>
              <w:t>商務</w:t>
            </w:r>
            <w:r w:rsidR="005C130E" w:rsidRPr="00395643">
              <w:rPr>
                <w:rFonts w:ascii="微軟正黑體" w:eastAsia="微軟正黑體" w:hAnsi="微軟正黑體" w:cs="Arial" w:hint="eastAsia"/>
                <w:sz w:val="20"/>
              </w:rPr>
              <w:t>飯店或同級</w:t>
            </w:r>
          </w:p>
        </w:tc>
      </w:tr>
      <w:tr w:rsidR="006D25FA" w:rsidRPr="00395643" w:rsidTr="005E4EA9">
        <w:trPr>
          <w:trHeight w:val="245"/>
        </w:trPr>
        <w:tc>
          <w:tcPr>
            <w:tcW w:w="10848" w:type="dxa"/>
            <w:gridSpan w:val="6"/>
            <w:shd w:val="clear" w:color="auto" w:fill="auto"/>
            <w:vAlign w:val="center"/>
          </w:tcPr>
          <w:p w:rsidR="006D25FA" w:rsidRPr="00395643" w:rsidRDefault="006D25FA" w:rsidP="00E04EC3">
            <w:pPr>
              <w:widowControl/>
              <w:jc w:val="both"/>
              <w:rPr>
                <w:rFonts w:ascii="微軟正黑體" w:eastAsia="微軟正黑體" w:hAnsi="微軟正黑體" w:cs="Arial"/>
                <w:sz w:val="20"/>
              </w:rPr>
            </w:pPr>
            <w:r>
              <w:rPr>
                <w:rFonts w:ascii="微軟正黑體" w:eastAsia="微軟正黑體" w:hAnsi="微軟正黑體" w:cs="Arial" w:hint="eastAsia"/>
                <w:noProof/>
                <w:sz w:val="20"/>
              </w:rPr>
              <w:drawing>
                <wp:inline distT="0" distB="0" distL="0" distR="0">
                  <wp:extent cx="6751320" cy="1350010"/>
                  <wp:effectExtent l="19050" t="0" r="0" b="0"/>
                  <wp:docPr id="23" name="圖片 22" descr="仁川機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仁川機場.jpg"/>
                          <pic:cNvPicPr/>
                        </pic:nvPicPr>
                        <pic:blipFill>
                          <a:blip r:embed="rId14"/>
                          <a:stretch>
                            <a:fillRect/>
                          </a:stretch>
                        </pic:blipFill>
                        <pic:spPr>
                          <a:xfrm>
                            <a:off x="0" y="0"/>
                            <a:ext cx="6751320" cy="1350010"/>
                          </a:xfrm>
                          <a:prstGeom prst="rect">
                            <a:avLst/>
                          </a:prstGeom>
                        </pic:spPr>
                      </pic:pic>
                    </a:graphicData>
                  </a:graphic>
                </wp:inline>
              </w:drawing>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tblPr>
      <w:tblGrid>
        <w:gridCol w:w="10828"/>
      </w:tblGrid>
      <w:tr w:rsidR="00040A08" w:rsidRPr="009160D8" w:rsidTr="00177988">
        <w:tc>
          <w:tcPr>
            <w:tcW w:w="10828" w:type="dxa"/>
            <w:shd w:val="clear" w:color="auto" w:fill="D6E3BC" w:themeFill="accent3" w:themeFillTint="66"/>
          </w:tcPr>
          <w:p w:rsidR="00040A08" w:rsidRPr="009160D8" w:rsidRDefault="00040A08" w:rsidP="00941EF5">
            <w:pPr>
              <w:pStyle w:val="a4"/>
              <w:spacing w:after="0" w:line="360" w:lineRule="exact"/>
              <w:ind w:left="850" w:hangingChars="327" w:hanging="850"/>
              <w:rPr>
                <w:rFonts w:ascii="華康POP1體 Std W7" w:eastAsia="華康POP1體 Std W7" w:hAnsi="華康POP1體 Std W7" w:cs="Arial"/>
                <w:sz w:val="26"/>
                <w:szCs w:val="26"/>
                <w:shd w:val="pct15" w:color="auto" w:fill="FFFFFF"/>
              </w:rPr>
            </w:pPr>
            <w:r w:rsidRPr="009160D8">
              <w:rPr>
                <w:rFonts w:ascii="華康POP1體 Std W7" w:eastAsia="華康POP1體 Std W7" w:hAnsi="華康POP1體 Std W7" w:cs="Arial" w:hint="eastAsia"/>
                <w:sz w:val="26"/>
                <w:szCs w:val="26"/>
              </w:rPr>
              <w:t>第</w:t>
            </w:r>
            <w:r w:rsidR="005A4E9D" w:rsidRPr="009160D8">
              <w:rPr>
                <w:rFonts w:ascii="華康POP1體 Std W7" w:eastAsia="華康POP1體 Std W7" w:hAnsi="華康POP1體 Std W7" w:cs="Arial" w:hint="eastAsia"/>
                <w:sz w:val="26"/>
                <w:szCs w:val="26"/>
              </w:rPr>
              <w:t>二</w:t>
            </w:r>
            <w:r w:rsidR="005F69D4" w:rsidRPr="009160D8">
              <w:rPr>
                <w:rFonts w:ascii="華康POP1體 Std W7" w:eastAsia="華康POP1體 Std W7" w:hAnsi="華康POP1體 Std W7" w:cs="Arial" w:hint="eastAsia"/>
                <w:sz w:val="26"/>
                <w:szCs w:val="26"/>
              </w:rPr>
              <w:t>天</w:t>
            </w:r>
            <w:r w:rsidR="00375103" w:rsidRPr="009160D8">
              <w:rPr>
                <w:rFonts w:ascii="華康POP1體 Std W7" w:eastAsia="華康POP1體 Std W7" w:hAnsi="華康POP1體 Std W7" w:cs="Arial" w:hint="eastAsia"/>
                <w:sz w:val="26"/>
                <w:szCs w:val="26"/>
              </w:rPr>
              <w:t xml:space="preserve"> </w:t>
            </w:r>
            <w:r w:rsidR="00F425AF">
              <w:rPr>
                <w:rFonts w:ascii="華康POP1體 Std W7" w:eastAsia="華康POP1體 Std W7" w:hAnsi="華康POP1體 Std W7" w:cs="華康POP1體 Std W7" w:hint="eastAsia"/>
                <w:sz w:val="26"/>
                <w:szCs w:val="26"/>
              </w:rPr>
              <w:t>相洙</w:t>
            </w:r>
            <w:r w:rsidR="009160D8" w:rsidRPr="009160D8">
              <w:rPr>
                <w:rFonts w:ascii="華康POP1體 Std W7" w:eastAsia="華康POP1體 Std W7" w:hAnsi="華康POP1體 Std W7" w:cs="華康POP1體 Std W7" w:hint="eastAsia"/>
                <w:sz w:val="26"/>
                <w:szCs w:val="26"/>
              </w:rPr>
              <w:t>香草樂園</w:t>
            </w:r>
            <w:r w:rsidR="009160D8" w:rsidRPr="009160D8">
              <w:rPr>
                <w:rFonts w:ascii="華康POP1體 Std W7" w:eastAsia="華康POP1體 Std W7" w:hAnsi="華康POP1體 Std W7" w:cs="Arial" w:hint="eastAsia"/>
                <w:sz w:val="26"/>
                <w:szCs w:val="26"/>
              </w:rPr>
              <w:sym w:font="Wingdings" w:char="F0F0"/>
            </w:r>
            <w:r w:rsidR="009160D8" w:rsidRPr="009160D8">
              <w:rPr>
                <w:rFonts w:ascii="華康POP1體 Std W7" w:eastAsia="華康POP1體 Std W7" w:hAnsi="華康POP1體 Std W7" w:cs="華康POP1體 Std W7" w:hint="eastAsia"/>
                <w:sz w:val="26"/>
                <w:szCs w:val="26"/>
              </w:rPr>
              <w:t>大芚山道立公園</w:t>
            </w:r>
            <w:r w:rsidR="009160D8" w:rsidRPr="000D5E79">
              <w:rPr>
                <w:rFonts w:ascii="華康POP1體 Std W7" w:eastAsia="華康POP1體 Std W7" w:hAnsi="華康POP1體 Std W7" w:cs="華康POP1體 Std W7" w:hint="eastAsia"/>
                <w:color w:val="E36C0A" w:themeColor="accent6" w:themeShade="BF"/>
                <w:sz w:val="26"/>
                <w:szCs w:val="26"/>
              </w:rPr>
              <w:t>(</w:t>
            </w:r>
            <w:r w:rsidR="00F920F5" w:rsidRPr="000D5E79">
              <w:rPr>
                <w:rFonts w:ascii="華康POP1體 Std W7" w:eastAsia="華康POP1體 Std W7" w:hAnsi="華康POP1體 Std W7" w:cs="華康POP1體 Std W7" w:hint="eastAsia"/>
                <w:color w:val="E36C0A" w:themeColor="accent6" w:themeShade="BF"/>
                <w:sz w:val="26"/>
                <w:szCs w:val="26"/>
              </w:rPr>
              <w:t>季節性</w:t>
            </w:r>
            <w:r w:rsidR="009160D8" w:rsidRPr="000D5E79">
              <w:rPr>
                <w:rFonts w:ascii="華康POP1體 Std W7" w:eastAsia="華康POP1體 Std W7" w:hAnsi="華康POP1體 Std W7" w:cs="華康POP1體 Std W7" w:hint="eastAsia"/>
                <w:color w:val="E36C0A" w:themeColor="accent6" w:themeShade="BF"/>
                <w:sz w:val="26"/>
                <w:szCs w:val="26"/>
              </w:rPr>
              <w:t>賞楓</w:t>
            </w:r>
            <w:r w:rsidR="00F920F5" w:rsidRPr="000D5E79">
              <w:rPr>
                <w:rFonts w:ascii="華康POP1體 Std W7" w:eastAsia="華康POP1體 Std W7" w:hAnsi="華康POP1體 Std W7" w:cs="華康POP1體 Std W7" w:hint="eastAsia"/>
                <w:color w:val="E36C0A" w:themeColor="accent6" w:themeShade="BF"/>
                <w:sz w:val="26"/>
                <w:szCs w:val="26"/>
              </w:rPr>
              <w:t>)</w:t>
            </w:r>
            <w:r w:rsidR="009160D8" w:rsidRPr="009160D8">
              <w:rPr>
                <w:rFonts w:ascii="華康POP1體 Std W7" w:eastAsia="華康POP1體 Std W7" w:hAnsi="華康POP1體 Std W7" w:cs="Arial" w:hint="eastAsia"/>
                <w:sz w:val="26"/>
                <w:szCs w:val="26"/>
              </w:rPr>
              <w:sym w:font="Wingdings" w:char="F0F0"/>
            </w:r>
            <w:r w:rsidR="009160D8" w:rsidRPr="009160D8">
              <w:rPr>
                <w:rFonts w:ascii="華康POP1體 Std W7" w:eastAsia="華康POP1體 Std W7" w:hAnsi="華康POP1體 Std W7" w:cs="華康POP1體 Std W7" w:hint="eastAsia"/>
                <w:sz w:val="26"/>
                <w:szCs w:val="26"/>
              </w:rPr>
              <w:t>龍門纜車(含纜車券)</w:t>
            </w:r>
            <w:r w:rsidR="0070372C" w:rsidRPr="000D5E79">
              <w:rPr>
                <w:rFonts w:ascii="華康POP1體 Std W7" w:eastAsia="華康POP1體 Std W7" w:hAnsi="華康POP1體 Std W7" w:cs="華康POP1體 Std W7" w:hint="eastAsia"/>
                <w:color w:val="E36C0A" w:themeColor="accent6" w:themeShade="BF"/>
                <w:sz w:val="26"/>
                <w:szCs w:val="26"/>
              </w:rPr>
              <w:t>(季節性賞楓)</w:t>
            </w:r>
            <w:r w:rsidR="009160D8" w:rsidRPr="009160D8">
              <w:rPr>
                <w:rFonts w:ascii="華康POP1體 Std W7" w:eastAsia="華康POP1體 Std W7" w:hAnsi="華康POP1體 Std W7" w:cs="Arial" w:hint="eastAsia"/>
                <w:sz w:val="26"/>
                <w:szCs w:val="26"/>
              </w:rPr>
              <w:sym w:font="Wingdings" w:char="F0F0"/>
            </w:r>
            <w:r w:rsidR="009160D8" w:rsidRPr="009160D8">
              <w:rPr>
                <w:rFonts w:ascii="華康POP1體 Std W7" w:eastAsia="華康POP1體 Std W7" w:hAnsi="華康POP1體 Std W7" w:cs="華康POP1體 Std W7" w:hint="eastAsia"/>
                <w:sz w:val="26"/>
                <w:szCs w:val="26"/>
              </w:rPr>
              <w:t>金剛排雲橋</w:t>
            </w:r>
            <w:r w:rsidR="0070372C" w:rsidRPr="000D5E79">
              <w:rPr>
                <w:rFonts w:ascii="華康POP1體 Std W7" w:eastAsia="華康POP1體 Std W7" w:hAnsi="華康POP1體 Std W7" w:cs="華康POP1體 Std W7" w:hint="eastAsia"/>
                <w:color w:val="E36C0A" w:themeColor="accent6" w:themeShade="BF"/>
                <w:sz w:val="26"/>
                <w:szCs w:val="26"/>
              </w:rPr>
              <w:t>(季節性賞楓)</w:t>
            </w:r>
            <w:r w:rsidR="009160D8" w:rsidRPr="009160D8">
              <w:rPr>
                <w:rFonts w:ascii="華康POP1體 Std W7" w:eastAsia="華康POP1體 Std W7" w:hAnsi="華康POP1體 Std W7" w:cs="Arial" w:hint="eastAsia"/>
                <w:sz w:val="26"/>
                <w:szCs w:val="26"/>
              </w:rPr>
              <w:sym w:font="Wingdings" w:char="F0F0"/>
            </w:r>
            <w:r w:rsidR="009160D8" w:rsidRPr="009160D8">
              <w:rPr>
                <w:rFonts w:ascii="華康POP1體 Std W7" w:eastAsia="華康POP1體 Std W7" w:hAnsi="華康POP1體 Std W7" w:cs="華康POP1體 Std W7" w:hint="eastAsia"/>
                <w:sz w:val="26"/>
                <w:szCs w:val="26"/>
              </w:rPr>
              <w:t>風雲階梯</w:t>
            </w:r>
            <w:r w:rsidR="0070372C" w:rsidRPr="000D5E79">
              <w:rPr>
                <w:rFonts w:ascii="華康POP1體 Std W7" w:eastAsia="華康POP1體 Std W7" w:hAnsi="華康POP1體 Std W7" w:cs="華康POP1體 Std W7" w:hint="eastAsia"/>
                <w:color w:val="E36C0A" w:themeColor="accent6" w:themeShade="BF"/>
                <w:sz w:val="26"/>
                <w:szCs w:val="26"/>
              </w:rPr>
              <w:t>(季節性賞楓)</w:t>
            </w:r>
            <w:r w:rsidR="00574313" w:rsidRPr="009160D8">
              <w:rPr>
                <w:rFonts w:ascii="華康POP1體 Std W7" w:eastAsia="華康POP1體 Std W7" w:hAnsi="華康POP1體 Std W7" w:cs="Arial" w:hint="eastAsia"/>
                <w:sz w:val="26"/>
                <w:szCs w:val="26"/>
              </w:rPr>
              <w:sym w:font="Wingdings" w:char="F0F0"/>
            </w:r>
            <w:r w:rsidR="004569BB" w:rsidRPr="004569BB">
              <w:rPr>
                <w:rFonts w:ascii="華康POP1體 Std W7" w:eastAsia="華康POP1體 Std W7" w:hAnsi="華康POP1體 Std W7" w:cs="Arial"/>
                <w:sz w:val="26"/>
                <w:szCs w:val="26"/>
              </w:rPr>
              <w:t>TEDIN WATER PARK</w:t>
            </w:r>
            <w:r w:rsidR="00574313">
              <w:rPr>
                <w:rFonts w:ascii="華康POP1體 Std W7" w:eastAsia="華康POP1體 Std W7" w:hAnsi="華康POP1體 Std W7" w:cs="Arial" w:hint="eastAsia"/>
                <w:sz w:val="26"/>
                <w:szCs w:val="26"/>
              </w:rPr>
              <w:t>溫泉水世界</w:t>
            </w:r>
          </w:p>
        </w:tc>
      </w:tr>
    </w:tbl>
    <w:p w:rsidR="00F56EC7" w:rsidRDefault="00F425AF" w:rsidP="009160D8">
      <w:pPr>
        <w:spacing w:line="240" w:lineRule="exact"/>
        <w:jc w:val="both"/>
        <w:rPr>
          <w:rFonts w:ascii="微軟正黑體" w:eastAsia="微軟正黑體" w:hAnsi="微軟正黑體" w:cs="Arial"/>
          <w:sz w:val="20"/>
          <w:shd w:val="clear" w:color="auto" w:fill="FFFFFF"/>
        </w:rPr>
      </w:pPr>
      <w:r>
        <w:rPr>
          <w:rFonts w:ascii="微軟正黑體" w:eastAsia="微軟正黑體" w:hAnsi="微軟正黑體" w:hint="eastAsia"/>
          <w:color w:val="0000FF"/>
          <w:sz w:val="20"/>
        </w:rPr>
        <w:t>【相洙</w:t>
      </w:r>
      <w:r w:rsidR="009160D8" w:rsidRPr="009160D8">
        <w:rPr>
          <w:rFonts w:ascii="微軟正黑體" w:eastAsia="微軟正黑體" w:hAnsi="微軟正黑體" w:hint="eastAsia"/>
          <w:color w:val="0000FF"/>
          <w:sz w:val="20"/>
        </w:rPr>
        <w:t>香草樂園】</w:t>
      </w:r>
      <w:r w:rsidR="009160D8" w:rsidRPr="009160D8">
        <w:rPr>
          <w:rFonts w:ascii="微軟正黑體" w:eastAsia="微軟正黑體" w:hAnsi="微軟正黑體" w:cs="Arial" w:hint="eastAsia"/>
          <w:sz w:val="20"/>
          <w:shd w:val="clear" w:color="auto" w:fill="FFFFFF"/>
        </w:rPr>
        <w:t>相洙香草樂園是韓國首家「芳香草主題公園」，也是亞洲香草資產規模最大的的香草農場，</w:t>
      </w:r>
      <w:r w:rsidR="009160D8" w:rsidRPr="009160D8">
        <w:rPr>
          <w:rFonts w:ascii="微軟正黑體" w:eastAsia="微軟正黑體" w:hAnsi="微軟正黑體" w:hint="eastAsia"/>
          <w:sz w:val="20"/>
        </w:rPr>
        <w:t>佔地有2萬多坪並有500</w:t>
      </w:r>
      <w:r w:rsidR="009160D8">
        <w:rPr>
          <w:rFonts w:ascii="微軟正黑體" w:eastAsia="微軟正黑體" w:hAnsi="微軟正黑體" w:hint="eastAsia"/>
          <w:sz w:val="20"/>
        </w:rPr>
        <w:t>多種</w:t>
      </w:r>
      <w:r w:rsidR="009160D8" w:rsidRPr="009160D8">
        <w:rPr>
          <w:rFonts w:ascii="微軟正黑體" w:eastAsia="微軟正黑體" w:hAnsi="微軟正黑體" w:hint="eastAsia"/>
          <w:sz w:val="20"/>
        </w:rPr>
        <w:t>薰衣草，您可親手觸摸芳香撲鼻的薰衣草之外，還可品嚐各類薰衣草的味道。在一次大自然芬芳與人類的邂逅中體內的五臟自然的接收了薰衣草特殊的療養，西方人毫不猶豫的英文縮寫來表示香草(HERB)的含義，他們用HEALTH(健康)</w:t>
      </w:r>
      <w:r w:rsidR="00BE3CB2">
        <w:rPr>
          <w:rFonts w:ascii="微軟正黑體" w:eastAsia="微軟正黑體" w:hAnsi="微軟正黑體" w:hint="eastAsia"/>
          <w:sz w:val="20"/>
        </w:rPr>
        <w:t>、</w:t>
      </w:r>
      <w:r w:rsidR="009160D8" w:rsidRPr="009160D8">
        <w:rPr>
          <w:rFonts w:ascii="微軟正黑體" w:eastAsia="微軟正黑體" w:hAnsi="微軟正黑體" w:hint="eastAsia"/>
          <w:sz w:val="20"/>
        </w:rPr>
        <w:t>EATING(吃)</w:t>
      </w:r>
      <w:r w:rsidR="00BE3CB2" w:rsidRPr="00BE3CB2">
        <w:rPr>
          <w:rFonts w:ascii="微軟正黑體" w:eastAsia="微軟正黑體" w:hAnsi="微軟正黑體" w:hint="eastAsia"/>
          <w:sz w:val="20"/>
        </w:rPr>
        <w:t xml:space="preserve"> </w:t>
      </w:r>
      <w:r w:rsidR="00BE3CB2">
        <w:rPr>
          <w:rFonts w:ascii="微軟正黑體" w:eastAsia="微軟正黑體" w:hAnsi="微軟正黑體" w:hint="eastAsia"/>
          <w:sz w:val="20"/>
        </w:rPr>
        <w:t>、</w:t>
      </w:r>
      <w:r w:rsidR="009160D8" w:rsidRPr="009160D8">
        <w:rPr>
          <w:rFonts w:ascii="微軟正黑體" w:eastAsia="微軟正黑體" w:hAnsi="微軟正黑體" w:hint="eastAsia"/>
          <w:sz w:val="20"/>
        </w:rPr>
        <w:t>REFRESH(舒服)</w:t>
      </w:r>
      <w:r w:rsidR="00BE3CB2" w:rsidRPr="00BE3CB2">
        <w:rPr>
          <w:rFonts w:ascii="微軟正黑體" w:eastAsia="微軟正黑體" w:hAnsi="微軟正黑體" w:hint="eastAsia"/>
          <w:sz w:val="20"/>
        </w:rPr>
        <w:t xml:space="preserve"> </w:t>
      </w:r>
      <w:r w:rsidR="00BE3CB2">
        <w:rPr>
          <w:rFonts w:ascii="微軟正黑體" w:eastAsia="微軟正黑體" w:hAnsi="微軟正黑體" w:hint="eastAsia"/>
          <w:sz w:val="20"/>
        </w:rPr>
        <w:t>、</w:t>
      </w:r>
      <w:r w:rsidR="009160D8" w:rsidRPr="009160D8">
        <w:rPr>
          <w:rFonts w:ascii="微軟正黑體" w:eastAsia="微軟正黑體" w:hAnsi="微軟正黑體" w:hint="eastAsia"/>
          <w:sz w:val="20"/>
        </w:rPr>
        <w:t>BEAUTIFUL(美麗)這四個單詞的第一個字母組成(HERB)，表示香草是一種美麗而服用後可以讓身體很舒服，對身體有益的植物。</w:t>
      </w:r>
      <w:r w:rsidR="00F920F5">
        <w:rPr>
          <w:rFonts w:ascii="微軟正黑體" w:eastAsia="微軟正黑體" w:hAnsi="微軟正黑體" w:cs="Arial"/>
          <w:sz w:val="20"/>
          <w:shd w:val="clear" w:color="auto" w:fill="FFFFFF"/>
        </w:rPr>
        <w:br/>
      </w:r>
      <w:r w:rsidR="00F920F5" w:rsidRPr="009160D8">
        <w:rPr>
          <w:rFonts w:ascii="微軟正黑體" w:eastAsia="微軟正黑體" w:hAnsi="微軟正黑體" w:hint="eastAsia"/>
          <w:color w:val="0000FF"/>
          <w:sz w:val="20"/>
        </w:rPr>
        <w:t>【</w:t>
      </w:r>
      <w:r w:rsidR="00F920F5" w:rsidRPr="00F920F5">
        <w:rPr>
          <w:rFonts w:ascii="微軟正黑體" w:eastAsia="微軟正黑體" w:hAnsi="微軟正黑體" w:hint="eastAsia"/>
          <w:color w:val="0000FF"/>
          <w:sz w:val="20"/>
        </w:rPr>
        <w:t>大芚山道立公園</w:t>
      </w:r>
      <w:r w:rsidR="00F920F5">
        <w:rPr>
          <w:rFonts w:ascii="微軟正黑體" w:eastAsia="微軟正黑體" w:hAnsi="微軟正黑體" w:hint="eastAsia"/>
          <w:color w:val="0000FF"/>
          <w:sz w:val="20"/>
        </w:rPr>
        <w:t>+</w:t>
      </w:r>
      <w:r w:rsidR="00F920F5" w:rsidRPr="00F920F5">
        <w:rPr>
          <w:rFonts w:ascii="微軟正黑體" w:eastAsia="微軟正黑體" w:hAnsi="微軟正黑體" w:hint="eastAsia"/>
          <w:color w:val="0000FF"/>
          <w:sz w:val="20"/>
        </w:rPr>
        <w:t>龍門纜車</w:t>
      </w:r>
      <w:r w:rsidR="00F920F5">
        <w:rPr>
          <w:rFonts w:ascii="微軟正黑體" w:eastAsia="微軟正黑體" w:hAnsi="微軟正黑體" w:hint="eastAsia"/>
          <w:color w:val="0000FF"/>
          <w:sz w:val="20"/>
        </w:rPr>
        <w:t>+</w:t>
      </w:r>
      <w:r w:rsidR="00F920F5" w:rsidRPr="00F920F5">
        <w:rPr>
          <w:rFonts w:ascii="微軟正黑體" w:eastAsia="微軟正黑體" w:hAnsi="微軟正黑體" w:hint="eastAsia"/>
          <w:color w:val="0000FF"/>
          <w:sz w:val="20"/>
        </w:rPr>
        <w:t>金剛排雲橋</w:t>
      </w:r>
      <w:r w:rsidR="00F920F5" w:rsidRPr="009160D8">
        <w:rPr>
          <w:rFonts w:ascii="微軟正黑體" w:eastAsia="微軟正黑體" w:hAnsi="微軟正黑體" w:hint="eastAsia"/>
          <w:color w:val="0000FF"/>
          <w:sz w:val="20"/>
        </w:rPr>
        <w:t>】</w:t>
      </w:r>
      <w:r w:rsidR="00FA4482" w:rsidRPr="00FA4482">
        <w:rPr>
          <w:rFonts w:ascii="微軟正黑體" w:eastAsia="微軟正黑體" w:hAnsi="微軟正黑體" w:cs="Arial" w:hint="eastAsia"/>
          <w:sz w:val="20"/>
          <w:shd w:val="clear" w:color="auto" w:fill="FFFFFF"/>
        </w:rPr>
        <w:t>被稱為湖南小金剛的大芚山，山頂包括一座摩天台(高878公尺)，可以觀看向四周延伸出的各座山脈和諧連在一起的美麗景象，</w:t>
      </w:r>
      <w:r w:rsidR="00F920F5" w:rsidRPr="00F920F5">
        <w:rPr>
          <w:rFonts w:ascii="微軟正黑體" w:eastAsia="微軟正黑體" w:hAnsi="微軟正黑體" w:cs="Arial" w:hint="eastAsia"/>
          <w:sz w:val="20"/>
          <w:shd w:val="clear" w:color="auto" w:fill="FFFFFF"/>
        </w:rPr>
        <w:t>在韓國因春、夏、秋、冬四季皆有不同的風情而聞名。</w:t>
      </w:r>
      <w:r w:rsidR="00FA4482" w:rsidRPr="00FA4482">
        <w:rPr>
          <w:rFonts w:ascii="微軟正黑體" w:eastAsia="微軟正黑體" w:hAnsi="微軟正黑體" w:cs="Arial" w:hint="eastAsia"/>
          <w:sz w:val="20"/>
          <w:shd w:val="clear" w:color="auto" w:fill="FFFFFF"/>
        </w:rPr>
        <w:t>大芚山道立公園</w:t>
      </w:r>
      <w:r w:rsidR="00F920F5" w:rsidRPr="00F920F5">
        <w:rPr>
          <w:rFonts w:ascii="微軟正黑體" w:eastAsia="微軟正黑體" w:hAnsi="微軟正黑體" w:cs="Arial" w:hint="eastAsia"/>
          <w:sz w:val="20"/>
          <w:shd w:val="clear" w:color="auto" w:fill="FFFFFF"/>
        </w:rPr>
        <w:t>的奇</w:t>
      </w:r>
      <w:r w:rsidR="00F920F5" w:rsidRPr="00F920F5">
        <w:rPr>
          <w:rFonts w:ascii="微軟正黑體" w:eastAsia="微軟正黑體" w:hAnsi="微軟正黑體" w:cs="Arial" w:hint="eastAsia"/>
          <w:sz w:val="20"/>
          <w:shd w:val="clear" w:color="auto" w:fill="FFFFFF"/>
        </w:rPr>
        <w:lastRenderedPageBreak/>
        <w:t>岩怪石及斷崖，</w:t>
      </w:r>
      <w:r w:rsidR="00FA4482" w:rsidRPr="00FA4482">
        <w:rPr>
          <w:rFonts w:ascii="微軟正黑體" w:eastAsia="微軟正黑體" w:hAnsi="微軟正黑體" w:cs="Arial" w:hint="eastAsia"/>
          <w:sz w:val="20"/>
          <w:shd w:val="clear" w:color="auto" w:fill="FFFFFF"/>
        </w:rPr>
        <w:t>如七星峰、將軍峰等高聳挺立的岩峰，還有三仙岩、龍門谷、金剛門等各種奇岩怪石與蔥鬱樹林相連協調的秀麗山色。</w:t>
      </w:r>
      <w:r w:rsidR="00F920F5" w:rsidRPr="00F920F5">
        <w:rPr>
          <w:rFonts w:ascii="微軟正黑體" w:eastAsia="微軟正黑體" w:hAnsi="微軟正黑體" w:cs="Arial" w:hint="eastAsia"/>
          <w:sz w:val="20"/>
          <w:shd w:val="clear" w:color="auto" w:fill="FFFFFF"/>
        </w:rPr>
        <w:t>當您搭乘【龍門纜車】來到海拔878公尺的摩天臺，放眼四周可看到五冠岩、皇帝岩、地官岩、七仙岩、立可岩，您可當場有如身歷武俠劇中的神山仙境，另外當您徒步走在【金剛排雲橋】時，其驚心動魄與大自然共舞之感覺更讓您體驗到驚險刺激，並可觀賞到美麗的風景，還有登那【風雲階梯】，等著您來親自挑戰哦。</w:t>
      </w:r>
      <w:r w:rsidR="004569BB">
        <w:rPr>
          <w:rFonts w:ascii="微軟正黑體" w:eastAsia="微軟正黑體" w:hAnsi="微軟正黑體" w:cs="Arial"/>
          <w:sz w:val="20"/>
          <w:shd w:val="clear" w:color="auto" w:fill="FFFFFF"/>
        </w:rPr>
        <w:br/>
      </w:r>
      <w:r w:rsidR="004569BB" w:rsidRPr="00A277DB">
        <w:rPr>
          <w:rFonts w:ascii="微軟正黑體" w:eastAsia="微軟正黑體" w:hAnsi="微軟正黑體" w:cs="Arial" w:hint="eastAsia"/>
          <w:color w:val="FF0000"/>
          <w:sz w:val="20"/>
          <w:shd w:val="clear" w:color="auto" w:fill="FFFFFF"/>
        </w:rPr>
        <w:t>註1：</w:t>
      </w:r>
      <w:r w:rsidR="004569BB" w:rsidRPr="004569BB">
        <w:rPr>
          <w:rFonts w:ascii="微軟正黑體" w:eastAsia="微軟正黑體" w:hAnsi="微軟正黑體" w:cs="Arial" w:hint="eastAsia"/>
          <w:color w:val="FF0000"/>
          <w:sz w:val="20"/>
          <w:shd w:val="clear" w:color="auto" w:fill="FFFFFF"/>
        </w:rPr>
        <w:t>賞楓行程會因自然天候狀況而有變化，如因而無法觀賞楓紅，敬請見諒。</w:t>
      </w:r>
    </w:p>
    <w:p w:rsidR="00A277DB" w:rsidRDefault="00A277DB" w:rsidP="009160D8">
      <w:pPr>
        <w:spacing w:line="240" w:lineRule="exact"/>
        <w:jc w:val="both"/>
        <w:rPr>
          <w:rFonts w:ascii="微軟正黑體" w:eastAsia="微軟正黑體" w:hAnsi="微軟正黑體" w:cs="Arial"/>
          <w:sz w:val="20"/>
          <w:shd w:val="clear" w:color="auto" w:fill="FFFFFF"/>
        </w:rPr>
      </w:pPr>
      <w:r w:rsidRPr="009160D8">
        <w:rPr>
          <w:rFonts w:ascii="微軟正黑體" w:eastAsia="微軟正黑體" w:hAnsi="微軟正黑體" w:hint="eastAsia"/>
          <w:color w:val="0000FF"/>
          <w:sz w:val="20"/>
        </w:rPr>
        <w:t>【</w:t>
      </w:r>
      <w:r w:rsidR="004569BB" w:rsidRPr="004569BB">
        <w:rPr>
          <w:rFonts w:ascii="微軟正黑體" w:eastAsia="微軟正黑體" w:hAnsi="微軟正黑體" w:hint="eastAsia"/>
          <w:color w:val="0000FF"/>
          <w:sz w:val="20"/>
        </w:rPr>
        <w:t>TEDIN WATER PARK溫泉水世界</w:t>
      </w:r>
      <w:r w:rsidRPr="009160D8">
        <w:rPr>
          <w:rFonts w:ascii="微軟正黑體" w:eastAsia="微軟正黑體" w:hAnsi="微軟正黑體" w:hint="eastAsia"/>
          <w:color w:val="0000FF"/>
          <w:sz w:val="20"/>
        </w:rPr>
        <w:t>】</w:t>
      </w:r>
      <w:r w:rsidRPr="00A277DB">
        <w:rPr>
          <w:rFonts w:ascii="微軟正黑體" w:eastAsia="微軟正黑體" w:hAnsi="微軟正黑體" w:cs="Arial" w:hint="eastAsia"/>
          <w:sz w:val="20"/>
          <w:shd w:val="clear" w:color="auto" w:fill="FFFFFF"/>
        </w:rPr>
        <w:t>位於忠清南道天安TEDIN</w:t>
      </w:r>
      <w:r w:rsidR="000D5E79">
        <w:rPr>
          <w:rFonts w:ascii="微軟正黑體" w:eastAsia="微軟正黑體" w:hAnsi="微軟正黑體" w:cs="Arial" w:hint="eastAsia"/>
          <w:sz w:val="20"/>
          <w:shd w:val="clear" w:color="auto" w:fill="FFFFFF"/>
        </w:rPr>
        <w:t>渡假村內的</w:t>
      </w:r>
      <w:r w:rsidR="0070372C" w:rsidRPr="00A277DB">
        <w:rPr>
          <w:rFonts w:ascii="微軟正黑體" w:eastAsia="微軟正黑體" w:hAnsi="微軟正黑體" w:cs="Arial" w:hint="eastAsia"/>
          <w:sz w:val="20"/>
          <w:shd w:val="clear" w:color="auto" w:fill="FFFFFF"/>
        </w:rPr>
        <w:t>TEDIN</w:t>
      </w:r>
      <w:r w:rsidR="0070372C">
        <w:rPr>
          <w:rFonts w:ascii="微軟正黑體" w:eastAsia="微軟正黑體" w:hAnsi="微軟正黑體" w:cs="Arial" w:hint="eastAsia"/>
          <w:sz w:val="20"/>
          <w:shd w:val="clear" w:color="auto" w:fill="FFFFFF"/>
        </w:rPr>
        <w:t xml:space="preserve"> </w:t>
      </w:r>
      <w:r w:rsidR="004569BB" w:rsidRPr="004569BB">
        <w:rPr>
          <w:rFonts w:ascii="微軟正黑體" w:eastAsia="微軟正黑體" w:hAnsi="微軟正黑體" w:cs="Arial"/>
          <w:sz w:val="20"/>
          <w:shd w:val="clear" w:color="auto" w:fill="FFFFFF"/>
        </w:rPr>
        <w:t>WATER PARK</w:t>
      </w:r>
      <w:r w:rsidRPr="00A277DB">
        <w:rPr>
          <w:rFonts w:ascii="微軟正黑體" w:eastAsia="微軟正黑體" w:hAnsi="微軟正黑體" w:cs="Arial" w:hint="eastAsia"/>
          <w:sz w:val="20"/>
          <w:shd w:val="clear" w:color="auto" w:fill="FFFFFF"/>
        </w:rPr>
        <w:t>溫泉水世界，使用以水質優良而名的天安溫泉水，內含豐富的鈣、鉀、鎂 、礦物質等碳酸溫泉，不僅對女性的皮膚美容和減肥極佳，成人疾病的預防和血液循環都有卓越的效果。除此之外，對於放鬆筋骨、具有治療功效的浴池、水柱、全身按摩、氣泡浴，與家人或另一半邊欣賞野外的風景邊泡檸檬浴、茉莉花浴、扁柏浴等7個主題式Spa，是適合各年齡層人氣滿分的設施。</w:t>
      </w:r>
    </w:p>
    <w:p w:rsidR="00A277DB" w:rsidRPr="00A277DB" w:rsidRDefault="00A277DB" w:rsidP="00A277DB">
      <w:pPr>
        <w:spacing w:line="240" w:lineRule="exact"/>
        <w:jc w:val="both"/>
        <w:rPr>
          <w:rFonts w:ascii="微軟正黑體" w:eastAsia="微軟正黑體" w:hAnsi="微軟正黑體" w:cs="Arial"/>
          <w:color w:val="FF0000"/>
          <w:sz w:val="20"/>
          <w:shd w:val="clear" w:color="auto" w:fill="FFFFFF"/>
        </w:rPr>
      </w:pPr>
      <w:r w:rsidRPr="00A277DB">
        <w:rPr>
          <w:rFonts w:ascii="微軟正黑體" w:eastAsia="微軟正黑體" w:hAnsi="微軟正黑體" w:cs="Arial" w:hint="eastAsia"/>
          <w:color w:val="FF0000"/>
          <w:sz w:val="20"/>
          <w:shd w:val="clear" w:color="auto" w:fill="FFFFFF"/>
        </w:rPr>
        <w:t>註1：請貴賓自備泳衣、泳帽。</w:t>
      </w:r>
    </w:p>
    <w:p w:rsidR="00A277DB" w:rsidRDefault="00A277DB" w:rsidP="00A277DB">
      <w:pPr>
        <w:spacing w:line="240" w:lineRule="exact"/>
        <w:jc w:val="both"/>
        <w:rPr>
          <w:rFonts w:ascii="微軟正黑體" w:eastAsia="微軟正黑體" w:hAnsi="微軟正黑體" w:cs="Arial"/>
          <w:color w:val="FF0000"/>
          <w:sz w:val="20"/>
          <w:shd w:val="clear" w:color="auto" w:fill="FFFFFF"/>
        </w:rPr>
      </w:pPr>
      <w:r w:rsidRPr="00A277DB">
        <w:rPr>
          <w:rFonts w:ascii="微軟正黑體" w:eastAsia="微軟正黑體" w:hAnsi="微軟正黑體" w:cs="Arial" w:hint="eastAsia"/>
          <w:color w:val="FF0000"/>
          <w:sz w:val="20"/>
          <w:shd w:val="clear" w:color="auto" w:fill="FFFFFF"/>
        </w:rPr>
        <w:t>註2：</w:t>
      </w:r>
      <w:r w:rsidR="00113C53" w:rsidRPr="00113C53">
        <w:rPr>
          <w:rFonts w:ascii="微軟正黑體" w:eastAsia="微軟正黑體" w:hAnsi="微軟正黑體" w:cs="Arial" w:hint="eastAsia"/>
          <w:color w:val="FF0000"/>
          <w:sz w:val="20"/>
          <w:shd w:val="clear" w:color="auto" w:fill="FFFFFF"/>
        </w:rPr>
        <w:t>住宿天安TEDIN渡假村時</w:t>
      </w:r>
      <w:r w:rsidR="00113C53">
        <w:rPr>
          <w:rFonts w:ascii="微軟正黑體" w:eastAsia="微軟正黑體" w:hAnsi="微軟正黑體" w:cs="Arial" w:hint="eastAsia"/>
          <w:color w:val="FF0000"/>
          <w:sz w:val="20"/>
          <w:shd w:val="clear" w:color="auto" w:fill="FFFFFF"/>
        </w:rPr>
        <w:t>，</w:t>
      </w:r>
      <w:r w:rsidR="00113C53" w:rsidRPr="00113C53">
        <w:rPr>
          <w:rFonts w:ascii="微軟正黑體" w:eastAsia="微軟正黑體" w:hAnsi="微軟正黑體" w:cs="Arial" w:hint="eastAsia"/>
          <w:color w:val="FF0000"/>
          <w:sz w:val="20"/>
          <w:shd w:val="clear" w:color="auto" w:fill="FFFFFF"/>
        </w:rPr>
        <w:t>則使用天安TEDIN WATER PARK溫泉水世界；如住宿溫陽溫泉</w:t>
      </w:r>
      <w:r w:rsidR="00113C53">
        <w:rPr>
          <w:rFonts w:ascii="微軟正黑體" w:eastAsia="微軟正黑體" w:hAnsi="微軟正黑體" w:cs="Arial" w:hint="eastAsia"/>
          <w:color w:val="FF0000"/>
          <w:sz w:val="20"/>
          <w:shd w:val="clear" w:color="auto" w:fill="FFFFFF"/>
        </w:rPr>
        <w:t>飯店</w:t>
      </w:r>
      <w:r w:rsidR="00113C53" w:rsidRPr="00113C53">
        <w:rPr>
          <w:rFonts w:ascii="微軟正黑體" w:eastAsia="微軟正黑體" w:hAnsi="微軟正黑體" w:cs="Arial" w:hint="eastAsia"/>
          <w:color w:val="FF0000"/>
          <w:sz w:val="20"/>
          <w:shd w:val="clear" w:color="auto" w:fill="FFFFFF"/>
        </w:rPr>
        <w:t>時</w:t>
      </w:r>
      <w:r w:rsidR="00113C53">
        <w:rPr>
          <w:rFonts w:ascii="微軟正黑體" w:eastAsia="微軟正黑體" w:hAnsi="微軟正黑體" w:cs="Arial" w:hint="eastAsia"/>
          <w:color w:val="FF0000"/>
          <w:sz w:val="20"/>
          <w:shd w:val="clear" w:color="auto" w:fill="FFFFFF"/>
        </w:rPr>
        <w:t>，</w:t>
      </w:r>
      <w:r w:rsidR="00113C53" w:rsidRPr="00113C53">
        <w:rPr>
          <w:rFonts w:ascii="微軟正黑體" w:eastAsia="微軟正黑體" w:hAnsi="微軟正黑體" w:cs="Arial" w:hint="eastAsia"/>
          <w:color w:val="FF0000"/>
          <w:sz w:val="20"/>
          <w:shd w:val="clear" w:color="auto" w:fill="FFFFFF"/>
        </w:rPr>
        <w:t>則使用飯店內溫泉及泳池。</w:t>
      </w:r>
      <w:r w:rsidR="000D5E79">
        <w:rPr>
          <w:rFonts w:ascii="微軟正黑體" w:eastAsia="微軟正黑體" w:hAnsi="微軟正黑體" w:cs="Arial" w:hint="eastAsia"/>
          <w:color w:val="FF0000"/>
          <w:sz w:val="20"/>
          <w:shd w:val="clear" w:color="auto" w:fill="FFFFFF"/>
        </w:rPr>
        <w:t>，敬請見諒</w:t>
      </w:r>
      <w:r w:rsidRPr="00A277DB">
        <w:rPr>
          <w:rFonts w:ascii="微軟正黑體" w:eastAsia="微軟正黑體" w:hAnsi="微軟正黑體" w:cs="Arial" w:hint="eastAsia"/>
          <w:color w:val="FF0000"/>
          <w:sz w:val="20"/>
          <w:shd w:val="clear" w:color="auto" w:fill="FFFFFF"/>
        </w:rPr>
        <w:t>。</w:t>
      </w:r>
    </w:p>
    <w:p w:rsidR="00183BEB" w:rsidRDefault="00113C53" w:rsidP="00A277DB">
      <w:pPr>
        <w:spacing w:line="240" w:lineRule="exact"/>
        <w:jc w:val="both"/>
        <w:rPr>
          <w:rFonts w:ascii="微軟正黑體" w:eastAsia="微軟正黑體" w:hAnsi="微軟正黑體" w:cs="Arial"/>
          <w:color w:val="FF0000"/>
          <w:sz w:val="20"/>
          <w:shd w:val="clear" w:color="auto" w:fill="FFFFFF"/>
        </w:rPr>
      </w:pPr>
      <w:r>
        <w:rPr>
          <w:rFonts w:ascii="微軟正黑體" w:eastAsia="微軟正黑體" w:hAnsi="微軟正黑體" w:cs="Arial" w:hint="eastAsia"/>
          <w:color w:val="FF0000"/>
          <w:sz w:val="20"/>
          <w:shd w:val="clear" w:color="auto" w:fill="FFFFFF"/>
        </w:rPr>
        <w:t>註3：</w:t>
      </w:r>
      <w:r w:rsidR="00183BEB" w:rsidRPr="00183BEB">
        <w:rPr>
          <w:rFonts w:ascii="微軟正黑體" w:eastAsia="微軟正黑體" w:hAnsi="微軟正黑體" w:cs="Arial" w:hint="eastAsia"/>
          <w:color w:val="FF0000"/>
          <w:sz w:val="20"/>
          <w:shd w:val="clear" w:color="auto" w:fill="FFFFFF"/>
        </w:rPr>
        <w:t>飯店內水世界設施開放狀況(如天候狀況)，依照飯店現場公告為主。</w:t>
      </w:r>
    </w:p>
    <w:p w:rsidR="00113C53" w:rsidRPr="00A277DB" w:rsidRDefault="00183BEB" w:rsidP="00A277DB">
      <w:pPr>
        <w:spacing w:line="240" w:lineRule="exact"/>
        <w:jc w:val="both"/>
        <w:rPr>
          <w:rFonts w:ascii="微軟正黑體" w:eastAsia="微軟正黑體" w:hAnsi="微軟正黑體" w:cs="Arial"/>
          <w:color w:val="FF0000"/>
          <w:sz w:val="20"/>
          <w:shd w:val="clear" w:color="auto" w:fill="FFFFFF"/>
        </w:rPr>
      </w:pPr>
      <w:r>
        <w:rPr>
          <w:rFonts w:ascii="微軟正黑體" w:eastAsia="微軟正黑體" w:hAnsi="微軟正黑體" w:cs="Arial" w:hint="eastAsia"/>
          <w:color w:val="FF0000"/>
          <w:sz w:val="20"/>
          <w:shd w:val="clear" w:color="auto" w:fill="FFFFFF"/>
        </w:rPr>
        <w:t>註4：</w:t>
      </w:r>
      <w:r w:rsidR="00113C53" w:rsidRPr="00113C53">
        <w:rPr>
          <w:rFonts w:ascii="微軟正黑體" w:eastAsia="微軟正黑體" w:hAnsi="微軟正黑體" w:cs="Arial" w:hint="eastAsia"/>
          <w:color w:val="FF0000"/>
          <w:sz w:val="20"/>
          <w:shd w:val="clear" w:color="auto" w:fill="FFFFFF"/>
        </w:rPr>
        <w:t>如遇飯店內溫泉&amp;水世界設施維修無法使用，則行程改前往汗蒸幕。</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762"/>
        <w:gridCol w:w="992"/>
        <w:gridCol w:w="2835"/>
        <w:gridCol w:w="992"/>
        <w:gridCol w:w="3270"/>
      </w:tblGrid>
      <w:tr w:rsidR="00744A4D" w:rsidRPr="00395643" w:rsidTr="00530D57">
        <w:trPr>
          <w:trHeight w:val="294"/>
        </w:trPr>
        <w:tc>
          <w:tcPr>
            <w:tcW w:w="960"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395643">
              <w:rPr>
                <w:rFonts w:ascii="微軟正黑體" w:eastAsia="微軟正黑體" w:hAnsi="微軟正黑體" w:cs="新細明體" w:hint="eastAsia"/>
                <w:color w:val="000000"/>
                <w:spacing w:val="20"/>
                <w:kern w:val="0"/>
                <w:sz w:val="20"/>
              </w:rPr>
              <w:t xml:space="preserve"> </w:t>
            </w:r>
          </w:p>
        </w:tc>
        <w:tc>
          <w:tcPr>
            <w:tcW w:w="1762" w:type="dxa"/>
            <w:tcBorders>
              <w:top w:val="nil"/>
              <w:left w:val="nil"/>
              <w:bottom w:val="nil"/>
              <w:right w:val="nil"/>
            </w:tcBorders>
            <w:shd w:val="clear" w:color="auto" w:fill="auto"/>
            <w:vAlign w:val="center"/>
          </w:tcPr>
          <w:p w:rsidR="00744A4D" w:rsidRPr="00395643" w:rsidRDefault="00335F8E" w:rsidP="00335F8E">
            <w:pPr>
              <w:jc w:val="both"/>
              <w:rPr>
                <w:rFonts w:ascii="微軟正黑體" w:eastAsia="微軟正黑體" w:hAnsi="微軟正黑體" w:cs="新細明體"/>
                <w:color w:val="000000"/>
                <w:kern w:val="0"/>
                <w:sz w:val="20"/>
              </w:rPr>
            </w:pPr>
            <w:r w:rsidRPr="00335F8E">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395643" w:rsidRDefault="00530D57" w:rsidP="00E04EC3">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835" w:type="dxa"/>
            <w:tcBorders>
              <w:top w:val="nil"/>
              <w:left w:val="nil"/>
              <w:bottom w:val="nil"/>
              <w:right w:val="nil"/>
            </w:tcBorders>
            <w:shd w:val="clear" w:color="auto" w:fill="auto"/>
            <w:vAlign w:val="center"/>
          </w:tcPr>
          <w:p w:rsidR="00744A4D" w:rsidRPr="00530D57" w:rsidRDefault="00530D57" w:rsidP="00530D57">
            <w:pPr>
              <w:rPr>
                <w:rFonts w:ascii="微軟正黑體" w:eastAsia="微軟正黑體" w:hAnsi="微軟正黑體"/>
                <w:sz w:val="20"/>
              </w:rPr>
            </w:pPr>
            <w:r>
              <w:rPr>
                <w:rFonts w:ascii="微軟正黑體" w:eastAsia="微軟正黑體" w:hAnsi="微軟正黑體" w:hint="eastAsia"/>
                <w:sz w:val="20"/>
              </w:rPr>
              <w:t>安東粉絲燉雞</w:t>
            </w:r>
          </w:p>
        </w:tc>
        <w:tc>
          <w:tcPr>
            <w:tcW w:w="992" w:type="dxa"/>
            <w:tcBorders>
              <w:top w:val="nil"/>
              <w:left w:val="nil"/>
              <w:bottom w:val="nil"/>
              <w:right w:val="nil"/>
            </w:tcBorders>
            <w:shd w:val="clear" w:color="auto" w:fill="auto"/>
            <w:vAlign w:val="center"/>
          </w:tcPr>
          <w:p w:rsidR="00744A4D" w:rsidRPr="00395643" w:rsidRDefault="00D84142" w:rsidP="00E04EC3">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270" w:type="dxa"/>
            <w:tcBorders>
              <w:top w:val="nil"/>
              <w:left w:val="nil"/>
              <w:bottom w:val="nil"/>
              <w:right w:val="nil"/>
            </w:tcBorders>
            <w:shd w:val="clear" w:color="auto" w:fill="auto"/>
            <w:vAlign w:val="center"/>
          </w:tcPr>
          <w:p w:rsidR="00744A4D" w:rsidRPr="00395643" w:rsidRDefault="00083FE7" w:rsidP="00E04EC3">
            <w:pPr>
              <w:jc w:val="both"/>
              <w:rPr>
                <w:rFonts w:ascii="微軟正黑體" w:eastAsia="微軟正黑體" w:hAnsi="微軟正黑體" w:cs="新細明體"/>
                <w:kern w:val="0"/>
                <w:sz w:val="20"/>
              </w:rPr>
            </w:pPr>
            <w:r w:rsidRPr="004A7F64">
              <w:rPr>
                <w:rFonts w:ascii="微軟正黑體" w:eastAsia="微軟正黑體" w:hAnsi="微軟正黑體"/>
                <w:sz w:val="20"/>
              </w:rPr>
              <w:t>馬鈴薯燉豚骨煲</w:t>
            </w:r>
            <w:r w:rsidRPr="00777D96">
              <w:rPr>
                <w:rFonts w:ascii="微軟正黑體" w:eastAsia="微軟正黑體" w:hAnsi="微軟正黑體" w:hint="eastAsia"/>
                <w:sz w:val="20"/>
              </w:rPr>
              <w:t>+韓式小菜</w:t>
            </w:r>
          </w:p>
        </w:tc>
      </w:tr>
      <w:tr w:rsidR="00744A4D" w:rsidRPr="00395643" w:rsidTr="006A279A">
        <w:tc>
          <w:tcPr>
            <w:tcW w:w="960"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395643">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C67900" w:rsidRPr="00C67900" w:rsidRDefault="00574313" w:rsidP="00E04EC3">
            <w:pPr>
              <w:widowControl/>
              <w:jc w:val="both"/>
              <w:rPr>
                <w:rFonts w:ascii="微軟正黑體" w:eastAsia="微軟正黑體" w:hAnsi="微軟正黑體" w:cs="新細明體"/>
                <w:b/>
                <w:color w:val="FF0000"/>
                <w:spacing w:val="20"/>
                <w:kern w:val="0"/>
                <w:sz w:val="20"/>
              </w:rPr>
            </w:pPr>
            <w:r w:rsidRPr="00574313">
              <w:rPr>
                <w:rFonts w:ascii="微軟正黑體" w:eastAsia="微軟正黑體" w:hAnsi="微軟正黑體" w:cs="Arial" w:hint="eastAsia"/>
                <w:sz w:val="20"/>
              </w:rPr>
              <w:t>天安TEDIN渡假村或溫陽GRAND溫泉飯店或同級</w:t>
            </w:r>
          </w:p>
        </w:tc>
      </w:tr>
      <w:tr w:rsidR="00ED49BA" w:rsidRPr="00395643" w:rsidTr="00D3352E">
        <w:tc>
          <w:tcPr>
            <w:tcW w:w="10811" w:type="dxa"/>
            <w:gridSpan w:val="6"/>
            <w:tcBorders>
              <w:top w:val="nil"/>
              <w:left w:val="nil"/>
              <w:bottom w:val="nil"/>
              <w:right w:val="nil"/>
            </w:tcBorders>
            <w:shd w:val="clear" w:color="auto" w:fill="auto"/>
            <w:vAlign w:val="center"/>
          </w:tcPr>
          <w:p w:rsidR="00ED49BA" w:rsidRDefault="00BC7560" w:rsidP="00E04EC3">
            <w:pPr>
              <w:widowControl/>
              <w:jc w:val="both"/>
              <w:rPr>
                <w:rFonts w:ascii="微軟正黑體" w:eastAsia="微軟正黑體" w:hAnsi="微軟正黑體" w:cs="Arial"/>
                <w:sz w:val="20"/>
              </w:rPr>
            </w:pPr>
            <w:r>
              <w:rPr>
                <w:rFonts w:ascii="微軟正黑體" w:eastAsia="微軟正黑體" w:hAnsi="微軟正黑體" w:cs="Arial"/>
                <w:noProof/>
                <w:sz w:val="20"/>
              </w:rPr>
              <w:drawing>
                <wp:inline distT="0" distB="0" distL="0" distR="0">
                  <wp:extent cx="6727825" cy="1345565"/>
                  <wp:effectExtent l="19050" t="0" r="0" b="0"/>
                  <wp:docPr id="20" name="圖片 19" descr="大芚山道立公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芚山道立公園.jpg"/>
                          <pic:cNvPicPr/>
                        </pic:nvPicPr>
                        <pic:blipFill>
                          <a:blip r:embed="rId15"/>
                          <a:stretch>
                            <a:fillRect/>
                          </a:stretch>
                        </pic:blipFill>
                        <pic:spPr>
                          <a:xfrm>
                            <a:off x="0" y="0"/>
                            <a:ext cx="6727825" cy="1345565"/>
                          </a:xfrm>
                          <a:prstGeom prst="rect">
                            <a:avLst/>
                          </a:prstGeom>
                        </pic:spPr>
                      </pic:pic>
                    </a:graphicData>
                  </a:graphic>
                </wp:inline>
              </w:drawing>
            </w:r>
          </w:p>
        </w:tc>
      </w:tr>
      <w:tr w:rsidR="008C4D0D" w:rsidRPr="00395643" w:rsidTr="00D3352E">
        <w:tc>
          <w:tcPr>
            <w:tcW w:w="10811" w:type="dxa"/>
            <w:gridSpan w:val="6"/>
            <w:tcBorders>
              <w:top w:val="nil"/>
              <w:left w:val="nil"/>
              <w:bottom w:val="nil"/>
              <w:right w:val="nil"/>
            </w:tcBorders>
            <w:shd w:val="clear" w:color="auto" w:fill="auto"/>
            <w:vAlign w:val="center"/>
          </w:tcPr>
          <w:p w:rsidR="008C4D0D" w:rsidRDefault="008C4D0D" w:rsidP="00E04EC3">
            <w:pPr>
              <w:widowControl/>
              <w:jc w:val="both"/>
              <w:rPr>
                <w:rFonts w:ascii="微軟正黑體" w:eastAsia="微軟正黑體" w:hAnsi="微軟正黑體" w:cs="Arial"/>
                <w:noProof/>
                <w:sz w:val="20"/>
              </w:rPr>
            </w:pPr>
            <w:r>
              <w:rPr>
                <w:rFonts w:ascii="微軟正黑體" w:eastAsia="微軟正黑體" w:hAnsi="微軟正黑體" w:cs="Arial"/>
                <w:noProof/>
                <w:sz w:val="20"/>
              </w:rPr>
              <w:drawing>
                <wp:inline distT="0" distB="0" distL="0" distR="0">
                  <wp:extent cx="6727825" cy="1345565"/>
                  <wp:effectExtent l="19050" t="0" r="0" b="0"/>
                  <wp:docPr id="24" name="圖片 23" descr="TEDIN WATER PARK溫泉水世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IN WATER PARK溫泉水世界.jpg"/>
                          <pic:cNvPicPr/>
                        </pic:nvPicPr>
                        <pic:blipFill>
                          <a:blip r:embed="rId16"/>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9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tblPr>
      <w:tblGrid>
        <w:gridCol w:w="10788"/>
      </w:tblGrid>
      <w:tr w:rsidR="005F69D4" w:rsidRPr="006D5221" w:rsidTr="00177988">
        <w:tc>
          <w:tcPr>
            <w:tcW w:w="10788" w:type="dxa"/>
            <w:shd w:val="clear" w:color="auto" w:fill="D6E3BC" w:themeFill="accent3" w:themeFillTint="66"/>
          </w:tcPr>
          <w:p w:rsidR="005F69D4" w:rsidRPr="00FB3D3E" w:rsidRDefault="005F69D4" w:rsidP="00BD1B15">
            <w:pPr>
              <w:pStyle w:val="a4"/>
              <w:spacing w:after="0" w:line="360" w:lineRule="exact"/>
              <w:ind w:left="936" w:hangingChars="360" w:hanging="936"/>
              <w:rPr>
                <w:rFonts w:ascii="華康POP1體 Std W7" w:eastAsia="華康POP1體 Std W7" w:hAnsi="華康POP1體 Std W7" w:cs="Arial"/>
                <w:color w:val="0000FF"/>
                <w:sz w:val="26"/>
                <w:szCs w:val="26"/>
              </w:rPr>
            </w:pPr>
            <w:r w:rsidRPr="00B24193">
              <w:rPr>
                <w:rFonts w:ascii="華康POP1體 Std W7" w:eastAsia="華康POP1體 Std W7" w:hAnsi="華康POP1體 Std W7" w:cs="Arial" w:hint="eastAsia"/>
                <w:sz w:val="26"/>
                <w:szCs w:val="26"/>
              </w:rPr>
              <w:t>第</w:t>
            </w:r>
            <w:r w:rsidR="005A4E9D" w:rsidRPr="00B24193">
              <w:rPr>
                <w:rFonts w:ascii="華康POP1體 Std W7" w:eastAsia="華康POP1體 Std W7" w:hAnsi="華康POP1體 Std W7" w:cs="Arial" w:hint="eastAsia"/>
                <w:sz w:val="26"/>
                <w:szCs w:val="26"/>
              </w:rPr>
              <w:t>三</w:t>
            </w:r>
            <w:r w:rsidRPr="00B24193">
              <w:rPr>
                <w:rFonts w:ascii="華康POP1體 Std W7" w:eastAsia="華康POP1體 Std W7" w:hAnsi="華康POP1體 Std W7" w:cs="Arial" w:hint="eastAsia"/>
                <w:sz w:val="26"/>
                <w:szCs w:val="26"/>
              </w:rPr>
              <w:t>天</w:t>
            </w:r>
            <w:r w:rsidR="00B24193" w:rsidRPr="00B24193">
              <w:rPr>
                <w:rFonts w:ascii="華康POP1體 Std W7" w:eastAsia="華康POP1體 Std W7" w:hAnsi="華康POP1體 Std W7" w:cs="Arial" w:hint="eastAsia"/>
                <w:sz w:val="26"/>
                <w:szCs w:val="26"/>
              </w:rPr>
              <w:t xml:space="preserve"> </w:t>
            </w:r>
            <w:r w:rsidR="005E79DF">
              <w:rPr>
                <w:rFonts w:ascii="華康POP1體 Std W7" w:eastAsia="華康POP1體 Std W7" w:hAnsi="華康POP1體 Std W7" w:cs="Arial" w:hint="eastAsia"/>
                <w:sz w:val="26"/>
                <w:szCs w:val="26"/>
              </w:rPr>
              <w:t>世界文化遺產~</w:t>
            </w:r>
            <w:r w:rsidR="00083FE7" w:rsidRPr="00083FE7">
              <w:rPr>
                <w:rFonts w:ascii="華康POP1體 Std W7" w:eastAsia="華康POP1體 Std W7" w:hAnsi="華康POP1體 Std W7" w:cs="Arial" w:hint="eastAsia"/>
                <w:sz w:val="26"/>
                <w:szCs w:val="26"/>
              </w:rPr>
              <w:t>水原華城</w:t>
            </w:r>
            <w:r w:rsidR="00083FE7" w:rsidRPr="00B24193">
              <w:rPr>
                <w:rFonts w:ascii="華康POP1體 Std W7" w:eastAsia="華康POP1體 Std W7" w:hAnsi="華康POP1體 Std W7" w:cs="Arial" w:hint="eastAsia"/>
                <w:sz w:val="26"/>
                <w:szCs w:val="26"/>
              </w:rPr>
              <w:sym w:font="Wingdings" w:char="F0F0"/>
            </w:r>
            <w:r w:rsidR="000D5E79" w:rsidRPr="000D5E79">
              <w:rPr>
                <w:rFonts w:ascii="華康POP1體 Std W7" w:eastAsia="華康POP1體 Std W7" w:hAnsi="華康POP1體 Std W7" w:cs="Arial" w:hint="eastAsia"/>
                <w:sz w:val="26"/>
                <w:szCs w:val="26"/>
              </w:rPr>
              <w:t>湖巖美術館</w:t>
            </w:r>
            <w:r w:rsidR="000D5E79" w:rsidRPr="000D5E79">
              <w:rPr>
                <w:rFonts w:ascii="華康POP1體 Std W7" w:eastAsia="華康POP1體 Std W7" w:hAnsi="華康POP1體 Std W7" w:cs="Arial" w:hint="eastAsia"/>
                <w:color w:val="E36C0A" w:themeColor="accent6" w:themeShade="BF"/>
                <w:sz w:val="26"/>
                <w:szCs w:val="26"/>
              </w:rPr>
              <w:t>(季節性賞楓)</w:t>
            </w:r>
            <w:r w:rsidR="00083FE7" w:rsidRPr="00B24193">
              <w:rPr>
                <w:rFonts w:ascii="華康POP1體 Std W7" w:eastAsia="華康POP1體 Std W7" w:hAnsi="華康POP1體 Std W7" w:cs="Arial" w:hint="eastAsia"/>
                <w:sz w:val="26"/>
                <w:szCs w:val="26"/>
              </w:rPr>
              <w:sym w:font="Wingdings" w:char="F0F0"/>
            </w:r>
            <w:r w:rsidR="00410FDA" w:rsidRPr="00410FDA">
              <w:rPr>
                <w:rFonts w:ascii="華康POP1體 Std W7" w:eastAsia="華康POP1體 Std W7" w:hAnsi="華康POP1體 Std W7" w:cs="Arial" w:hint="eastAsia"/>
                <w:sz w:val="26"/>
                <w:szCs w:val="26"/>
              </w:rPr>
              <w:t>綜藝“RUNNING MAN”「遊樂園特輯」拍攝地</w:t>
            </w:r>
            <w:r w:rsidR="00410FDA">
              <w:rPr>
                <w:rFonts w:ascii="華康POP1體 Std W7" w:eastAsia="華康POP1體 Std W7" w:hAnsi="華康POP1體 Std W7" w:cs="Arial" w:hint="eastAsia"/>
                <w:sz w:val="26"/>
                <w:szCs w:val="26"/>
              </w:rPr>
              <w:t>~</w:t>
            </w:r>
            <w:r w:rsidR="00083FE7" w:rsidRPr="00083FE7">
              <w:rPr>
                <w:rFonts w:ascii="華康POP1體 Std W7" w:eastAsia="華康POP1體 Std W7" w:hAnsi="華康POP1體 Std W7" w:cs="Arial" w:hint="eastAsia"/>
                <w:sz w:val="26"/>
                <w:szCs w:val="26"/>
              </w:rPr>
              <w:t>愛寶樂園</w:t>
            </w:r>
            <w:r w:rsidR="00410FDA">
              <w:rPr>
                <w:rFonts w:hint="eastAsia"/>
              </w:rPr>
              <w:t xml:space="preserve"> </w:t>
            </w:r>
            <w:r w:rsidR="00410FDA" w:rsidRPr="00410FDA">
              <w:rPr>
                <w:rFonts w:ascii="華康POP1體 Std W7" w:eastAsia="華康POP1體 Std W7" w:hAnsi="華康POP1體 Std W7" w:cs="Arial" w:hint="eastAsia"/>
                <w:sz w:val="26"/>
                <w:szCs w:val="26"/>
              </w:rPr>
              <w:t>EVER LAND(含門票+自由券</w:t>
            </w:r>
            <w:r w:rsidR="00016A4D">
              <w:rPr>
                <w:rFonts w:ascii="華康POP1體 Std W7" w:eastAsia="華康POP1體 Std W7" w:hAnsi="華康POP1體 Std W7" w:cs="Arial" w:hint="eastAsia"/>
                <w:sz w:val="26"/>
                <w:szCs w:val="26"/>
              </w:rPr>
              <w:t>+</w:t>
            </w:r>
            <w:r w:rsidR="00410FDA" w:rsidRPr="00410FDA">
              <w:rPr>
                <w:rFonts w:ascii="華康POP1體 Std W7" w:eastAsia="華康POP1體 Std W7" w:hAnsi="華康POP1體 Std W7" w:cs="Arial" w:hint="eastAsia"/>
                <w:sz w:val="26"/>
                <w:szCs w:val="26"/>
              </w:rPr>
              <w:t>遊行表演+煙火秀)</w:t>
            </w:r>
          </w:p>
        </w:tc>
      </w:tr>
    </w:tbl>
    <w:p w:rsidR="00D33237" w:rsidRDefault="00003B52" w:rsidP="000362B9">
      <w:pPr>
        <w:pStyle w:val="Web"/>
        <w:widowControl w:val="0"/>
        <w:spacing w:before="0" w:beforeAutospacing="0" w:after="0" w:afterAutospacing="0" w:line="240" w:lineRule="exact"/>
        <w:jc w:val="both"/>
        <w:rPr>
          <w:rFonts w:ascii="微軟正黑體" w:eastAsia="微軟正黑體" w:hAnsi="微軟正黑體" w:cs="Arial"/>
          <w:sz w:val="20"/>
          <w:shd w:val="clear" w:color="auto" w:fill="FFFFFF"/>
        </w:rPr>
      </w:pPr>
      <w:r w:rsidRPr="000362B9">
        <w:rPr>
          <w:rFonts w:ascii="微軟正黑體" w:eastAsia="微軟正黑體" w:hAnsi="微軟正黑體" w:cs="Arial"/>
          <w:color w:val="0000FF"/>
          <w:sz w:val="20"/>
          <w:szCs w:val="20"/>
        </w:rPr>
        <w:t>【</w:t>
      </w:r>
      <w:r w:rsidRPr="00003B52">
        <w:rPr>
          <w:rFonts w:ascii="微軟正黑體" w:eastAsia="微軟正黑體" w:hAnsi="微軟正黑體" w:cs="Arial" w:hint="eastAsia"/>
          <w:color w:val="0000FF"/>
          <w:sz w:val="20"/>
          <w:szCs w:val="20"/>
        </w:rPr>
        <w:t>水原華城</w:t>
      </w:r>
      <w:r w:rsidRPr="000362B9">
        <w:rPr>
          <w:rFonts w:ascii="微軟正黑體" w:eastAsia="微軟正黑體" w:hAnsi="微軟正黑體" w:cs="Arial"/>
          <w:color w:val="0000FF"/>
          <w:sz w:val="20"/>
          <w:szCs w:val="20"/>
        </w:rPr>
        <w:t>】</w:t>
      </w:r>
      <w:r w:rsidRPr="00003B52">
        <w:rPr>
          <w:rFonts w:ascii="微軟正黑體" w:eastAsia="微軟正黑體" w:hAnsi="微軟正黑體" w:cs="Arial" w:hint="eastAsia"/>
          <w:sz w:val="20"/>
          <w:szCs w:val="20"/>
        </w:rPr>
        <w:t>華城的城牆全長約6公里，共有4個城門，建築各具特色，外觀均不相同。同時整個建築風格極為獨特，是在中國、日本等地都難以發現的平山城建築風格。其建築原理符合科學合理，不僅具有防禦外敵入侵的功能，同時還具有極高的商業功能，實用性非常高，可說是東方城郭建築的精華。修建於18世紀的華城歷史雖然並不是很長，但是華城凝聚朝鮮時代建築學家的智慧以及東西方建築藝術的精粹，融合東西方建築文化，在建築史上具有相當高的價值及意義，1997年12月被聯合國教科文組織指定為世界文化遺產。</w:t>
      </w:r>
      <w:r w:rsidR="00BD1B15">
        <w:rPr>
          <w:rFonts w:ascii="微軟正黑體" w:eastAsia="微軟正黑體" w:hAnsi="微軟正黑體" w:cs="Arial"/>
          <w:sz w:val="20"/>
          <w:szCs w:val="20"/>
        </w:rPr>
        <w:br/>
      </w:r>
      <w:r w:rsidR="000D5E79" w:rsidRPr="000D5E79">
        <w:rPr>
          <w:rFonts w:ascii="微軟正黑體" w:eastAsia="微軟正黑體" w:hAnsi="微軟正黑體" w:cs="Arial" w:hint="eastAsia"/>
          <w:color w:val="0000FF"/>
          <w:sz w:val="20"/>
          <w:shd w:val="clear" w:color="auto" w:fill="FFFFFF"/>
        </w:rPr>
        <w:t>【湖巖美術館】</w:t>
      </w:r>
      <w:r w:rsidR="000D5E79" w:rsidRPr="000D5E79">
        <w:rPr>
          <w:rFonts w:ascii="微軟正黑體" w:eastAsia="微軟正黑體" w:hAnsi="微軟正黑體" w:cs="Arial" w:hint="eastAsia"/>
          <w:sz w:val="20"/>
          <w:shd w:val="clear" w:color="auto" w:fill="FFFFFF"/>
        </w:rPr>
        <w:t>湖巖美術館共有二層樓的傳統韓屋本館中展示著高達1萬5千多件的收藏品，從史前時代的遺物到現代的美術品都有。連同國寶在內，共計有100多件的作品被指定為文化財，在此可欣賞到佛教美術品、書畫與陶瓷器等豐富多樣的美術品。而除展品外，湖巖美術館也以這裡的傳統庭園「熙園」而自豪。這裡的韓屋建築、石牆、亭子、蓮花池等，與自然景觀相互呼應。</w:t>
      </w:r>
    </w:p>
    <w:p w:rsidR="000D5E79" w:rsidRDefault="000D5E79" w:rsidP="000362B9">
      <w:pPr>
        <w:pStyle w:val="Web"/>
        <w:widowControl w:val="0"/>
        <w:spacing w:before="0" w:beforeAutospacing="0" w:after="0" w:afterAutospacing="0" w:line="240" w:lineRule="exact"/>
        <w:jc w:val="both"/>
        <w:rPr>
          <w:rFonts w:ascii="微軟正黑體" w:eastAsia="微軟正黑體" w:hAnsi="微軟正黑體" w:cs="Arial"/>
          <w:color w:val="FF0000"/>
          <w:sz w:val="20"/>
          <w:szCs w:val="20"/>
        </w:rPr>
      </w:pPr>
      <w:r w:rsidRPr="000D5E79">
        <w:rPr>
          <w:rFonts w:ascii="微軟正黑體" w:eastAsia="微軟正黑體" w:hAnsi="微軟正黑體" w:cs="Arial" w:hint="eastAsia"/>
          <w:color w:val="FF0000"/>
          <w:sz w:val="20"/>
          <w:shd w:val="clear" w:color="auto" w:fill="FFFFFF"/>
        </w:rPr>
        <w:t>註1：</w:t>
      </w:r>
      <w:r w:rsidRPr="000D5E79">
        <w:rPr>
          <w:rFonts w:ascii="微軟正黑體" w:eastAsia="微軟正黑體" w:hAnsi="微軟正黑體" w:cs="Arial" w:hint="eastAsia"/>
          <w:color w:val="FF0000"/>
          <w:sz w:val="20"/>
          <w:szCs w:val="20"/>
        </w:rPr>
        <w:t>湖嚴美術館遇展覽會不定時休館，如遇休館則在外圍參觀，敬請見諒。</w:t>
      </w:r>
    </w:p>
    <w:p w:rsidR="001D1DA3" w:rsidRPr="000D5E79" w:rsidRDefault="001D1DA3" w:rsidP="000362B9">
      <w:pPr>
        <w:pStyle w:val="Web"/>
        <w:widowControl w:val="0"/>
        <w:spacing w:before="0" w:beforeAutospacing="0" w:after="0" w:afterAutospacing="0" w:line="240" w:lineRule="exact"/>
        <w:jc w:val="both"/>
        <w:rPr>
          <w:rFonts w:ascii="微軟正黑體" w:eastAsia="微軟正黑體" w:hAnsi="微軟正黑體" w:cs="Arial"/>
          <w:color w:val="FF0000"/>
          <w:sz w:val="20"/>
          <w:szCs w:val="20"/>
        </w:rPr>
      </w:pPr>
      <w:r w:rsidRPr="00A277DB">
        <w:rPr>
          <w:rFonts w:ascii="微軟正黑體" w:eastAsia="微軟正黑體" w:hAnsi="微軟正黑體" w:cs="Arial" w:hint="eastAsia"/>
          <w:color w:val="FF0000"/>
          <w:sz w:val="20"/>
          <w:shd w:val="clear" w:color="auto" w:fill="FFFFFF"/>
        </w:rPr>
        <w:t>註</w:t>
      </w:r>
      <w:r>
        <w:rPr>
          <w:rFonts w:ascii="微軟正黑體" w:eastAsia="微軟正黑體" w:hAnsi="微軟正黑體" w:cs="Arial" w:hint="eastAsia"/>
          <w:color w:val="FF0000"/>
          <w:sz w:val="20"/>
          <w:shd w:val="clear" w:color="auto" w:fill="FFFFFF"/>
        </w:rPr>
        <w:t>2</w:t>
      </w:r>
      <w:r w:rsidRPr="00A277DB">
        <w:rPr>
          <w:rFonts w:ascii="微軟正黑體" w:eastAsia="微軟正黑體" w:hAnsi="微軟正黑體" w:cs="Arial" w:hint="eastAsia"/>
          <w:color w:val="FF0000"/>
          <w:sz w:val="20"/>
          <w:shd w:val="clear" w:color="auto" w:fill="FFFFFF"/>
        </w:rPr>
        <w:t>：</w:t>
      </w:r>
      <w:r w:rsidRPr="004569BB">
        <w:rPr>
          <w:rFonts w:ascii="微軟正黑體" w:eastAsia="微軟正黑體" w:hAnsi="微軟正黑體" w:cs="Arial" w:hint="eastAsia"/>
          <w:color w:val="FF0000"/>
          <w:sz w:val="20"/>
          <w:shd w:val="clear" w:color="auto" w:fill="FFFFFF"/>
        </w:rPr>
        <w:t>賞楓行程會因自然天候狀況而有變化，如因而無法觀賞楓紅，敬請見諒。</w:t>
      </w:r>
    </w:p>
    <w:p w:rsidR="00BC2A25" w:rsidRPr="000362B9" w:rsidRDefault="00003B52" w:rsidP="000362B9">
      <w:pPr>
        <w:pStyle w:val="Web"/>
        <w:widowControl w:val="0"/>
        <w:spacing w:before="0" w:beforeAutospacing="0" w:after="0" w:afterAutospacing="0" w:line="240" w:lineRule="exact"/>
        <w:jc w:val="both"/>
        <w:rPr>
          <w:rFonts w:ascii="微軟正黑體" w:eastAsia="微軟正黑體" w:hAnsi="微軟正黑體" w:cs="Arial"/>
          <w:sz w:val="20"/>
          <w:szCs w:val="20"/>
        </w:rPr>
      </w:pPr>
      <w:r w:rsidRPr="00DE6941">
        <w:rPr>
          <w:rFonts w:ascii="微軟正黑體" w:eastAsia="微軟正黑體" w:hAnsi="微軟正黑體" w:cs="Arial"/>
          <w:color w:val="0000FF"/>
          <w:sz w:val="20"/>
          <w:szCs w:val="20"/>
        </w:rPr>
        <w:t>【</w:t>
      </w:r>
      <w:r w:rsidRPr="00DE6941">
        <w:rPr>
          <w:rFonts w:ascii="微軟正黑體" w:eastAsia="微軟正黑體" w:hAnsi="微軟正黑體" w:cs="Arial" w:hint="eastAsia"/>
          <w:color w:val="0000FF"/>
          <w:sz w:val="20"/>
          <w:szCs w:val="20"/>
        </w:rPr>
        <w:t>愛寶樂園EVER LAND</w:t>
      </w:r>
      <w:r w:rsidRPr="00DE6941">
        <w:rPr>
          <w:rFonts w:ascii="微軟正黑體" w:eastAsia="微軟正黑體" w:hAnsi="微軟正黑體" w:cs="Arial"/>
          <w:color w:val="0000FF"/>
          <w:sz w:val="20"/>
          <w:szCs w:val="20"/>
        </w:rPr>
        <w:t>】</w:t>
      </w:r>
      <w:r w:rsidR="00BD1B15" w:rsidRPr="001D1DA3">
        <w:rPr>
          <w:rFonts w:ascii="微軟正黑體" w:eastAsia="微軟正黑體" w:hAnsi="微軟正黑體" w:hint="eastAsia"/>
          <w:color w:val="00B050"/>
          <w:sz w:val="20"/>
          <w:szCs w:val="20"/>
        </w:rPr>
        <w:t>韓綜“</w:t>
      </w:r>
      <w:r w:rsidR="00BD1B15" w:rsidRPr="001D1DA3">
        <w:rPr>
          <w:rFonts w:ascii="微軟正黑體" w:eastAsia="微軟正黑體" w:hAnsi="微軟正黑體"/>
          <w:color w:val="00B050"/>
          <w:sz w:val="20"/>
          <w:szCs w:val="20"/>
        </w:rPr>
        <w:t>RUNNING MAN</w:t>
      </w:r>
      <w:r w:rsidR="00BD1B15" w:rsidRPr="001D1DA3">
        <w:rPr>
          <w:rFonts w:ascii="微軟正黑體" w:eastAsia="微軟正黑體" w:hAnsi="微軟正黑體" w:hint="eastAsia"/>
          <w:color w:val="00B050"/>
          <w:sz w:val="20"/>
          <w:szCs w:val="20"/>
        </w:rPr>
        <w:t>”</w:t>
      </w:r>
      <w:r w:rsidR="00BD1B15" w:rsidRPr="001D1DA3">
        <w:rPr>
          <w:rFonts w:hint="eastAsia"/>
          <w:color w:val="00B050"/>
        </w:rPr>
        <w:t xml:space="preserve"> </w:t>
      </w:r>
      <w:r w:rsidR="00BD1B15" w:rsidRPr="001D1DA3">
        <w:rPr>
          <w:rFonts w:ascii="微軟正黑體" w:eastAsia="微軟正黑體" w:hAnsi="微軟正黑體" w:hint="eastAsia"/>
          <w:color w:val="00B050"/>
          <w:sz w:val="20"/>
          <w:szCs w:val="20"/>
        </w:rPr>
        <w:t>「遊樂園特輯」拍攝地，</w:t>
      </w:r>
      <w:r w:rsidRPr="00DE6941">
        <w:rPr>
          <w:rFonts w:ascii="微軟正黑體" w:eastAsia="微軟正黑體" w:hAnsi="微軟正黑體" w:cs="Arial" w:hint="eastAsia"/>
          <w:sz w:val="20"/>
          <w:szCs w:val="20"/>
        </w:rPr>
        <w:t>這是一座彷彿在美麗大自然中，置身於夢境的主題公園，結合了休閒、娛樂、教育與文化的國際性度假勝地。隨著不同的季節而展開不同的慶典及活動。遊樂區共有40多種遊樂設施，還有世界最大規模的雙海盜船、恐龍探險館。</w:t>
      </w:r>
      <w:r w:rsidR="004D7EC7" w:rsidRPr="004D7EC7">
        <w:rPr>
          <w:rFonts w:ascii="微軟正黑體" w:eastAsia="微軟正黑體" w:hAnsi="微軟正黑體" w:cs="Arial" w:hint="eastAsia"/>
          <w:sz w:val="20"/>
          <w:szCs w:val="20"/>
        </w:rPr>
        <w:t>於2013年04月份，愛寶樂園推出全新的－Lost Valley迷失的峽谷，遊客們可以乘坐穿梭水陸之間的野生探險水陸兩用車，進入野生動物的世界，全程約12分鐘，有許許多多的動物，活靈活現的出現在大家眼前，更有機會近距離餵飼動物。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734"/>
        <w:gridCol w:w="992"/>
        <w:gridCol w:w="2835"/>
        <w:gridCol w:w="992"/>
        <w:gridCol w:w="3298"/>
      </w:tblGrid>
      <w:tr w:rsidR="00744A4D" w:rsidRPr="00395643" w:rsidTr="00530D57">
        <w:trPr>
          <w:trHeight w:val="221"/>
        </w:trPr>
        <w:tc>
          <w:tcPr>
            <w:tcW w:w="960"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734" w:type="dxa"/>
            <w:tcBorders>
              <w:top w:val="nil"/>
              <w:left w:val="nil"/>
              <w:bottom w:val="nil"/>
              <w:right w:val="nil"/>
            </w:tcBorders>
            <w:shd w:val="clear" w:color="auto" w:fill="auto"/>
            <w:vAlign w:val="center"/>
          </w:tcPr>
          <w:p w:rsidR="00744A4D" w:rsidRPr="00395643" w:rsidRDefault="00335F8E" w:rsidP="00E04EC3">
            <w:pPr>
              <w:jc w:val="both"/>
              <w:rPr>
                <w:rFonts w:ascii="微軟正黑體" w:eastAsia="微軟正黑體" w:hAnsi="微軟正黑體" w:cs="新細明體"/>
                <w:color w:val="000000"/>
                <w:kern w:val="0"/>
                <w:sz w:val="20"/>
              </w:rPr>
            </w:pPr>
            <w:r w:rsidRPr="00335F8E">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395643" w:rsidRDefault="00D84142" w:rsidP="00E04EC3">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835" w:type="dxa"/>
            <w:tcBorders>
              <w:top w:val="nil"/>
              <w:left w:val="nil"/>
              <w:bottom w:val="nil"/>
              <w:right w:val="nil"/>
            </w:tcBorders>
            <w:shd w:val="clear" w:color="auto" w:fill="auto"/>
            <w:vAlign w:val="center"/>
          </w:tcPr>
          <w:p w:rsidR="00744A4D" w:rsidRPr="00395643" w:rsidRDefault="002A3926" w:rsidP="00E04EC3">
            <w:pPr>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新細明體" w:hint="eastAsia"/>
                <w:color w:val="000000"/>
                <w:kern w:val="0"/>
                <w:sz w:val="20"/>
              </w:rPr>
              <w:t>韓式炭火燒肉+道地小菜</w:t>
            </w:r>
          </w:p>
        </w:tc>
        <w:tc>
          <w:tcPr>
            <w:tcW w:w="992" w:type="dxa"/>
            <w:tcBorders>
              <w:top w:val="nil"/>
              <w:left w:val="nil"/>
              <w:bottom w:val="nil"/>
              <w:right w:val="nil"/>
            </w:tcBorders>
            <w:shd w:val="clear" w:color="auto" w:fill="auto"/>
            <w:vAlign w:val="center"/>
          </w:tcPr>
          <w:p w:rsidR="00744A4D" w:rsidRPr="00395643" w:rsidRDefault="00D84142" w:rsidP="00E04EC3">
            <w:pPr>
              <w:jc w:val="center"/>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298" w:type="dxa"/>
            <w:tcBorders>
              <w:top w:val="nil"/>
              <w:left w:val="nil"/>
              <w:bottom w:val="nil"/>
              <w:right w:val="nil"/>
            </w:tcBorders>
            <w:shd w:val="clear" w:color="auto" w:fill="auto"/>
            <w:vAlign w:val="center"/>
          </w:tcPr>
          <w:p w:rsidR="00744A4D" w:rsidRPr="00B24193" w:rsidRDefault="00920E46" w:rsidP="00BC546A">
            <w:pPr>
              <w:jc w:val="both"/>
              <w:rPr>
                <w:rFonts w:ascii="微軟正黑體" w:eastAsia="微軟正黑體" w:hAnsi="微軟正黑體" w:cs="新細明體"/>
                <w:color w:val="000000"/>
                <w:kern w:val="0"/>
                <w:sz w:val="20"/>
              </w:rPr>
            </w:pPr>
            <w:r w:rsidRPr="00395643">
              <w:rPr>
                <w:rFonts w:ascii="微軟正黑體" w:eastAsia="微軟正黑體" w:hAnsi="微軟正黑體" w:cs="新細明體" w:hint="eastAsia"/>
                <w:color w:val="000000"/>
                <w:kern w:val="0"/>
                <w:sz w:val="20"/>
              </w:rPr>
              <w:t>方便</w:t>
            </w:r>
            <w:r>
              <w:rPr>
                <w:rFonts w:ascii="微軟正黑體" w:eastAsia="微軟正黑體" w:hAnsi="微軟正黑體" w:cs="新細明體" w:hint="eastAsia"/>
                <w:color w:val="000000"/>
                <w:kern w:val="0"/>
                <w:sz w:val="20"/>
              </w:rPr>
              <w:t>遊玩，</w:t>
            </w:r>
            <w:r w:rsidRPr="00395643">
              <w:rPr>
                <w:rFonts w:ascii="微軟正黑體" w:eastAsia="微軟正黑體" w:hAnsi="微軟正黑體" w:cs="新細明體" w:hint="eastAsia"/>
                <w:color w:val="000000"/>
                <w:kern w:val="0"/>
                <w:sz w:val="20"/>
              </w:rPr>
              <w:t>敬請自理</w:t>
            </w:r>
          </w:p>
        </w:tc>
      </w:tr>
      <w:tr w:rsidR="00744A4D" w:rsidRPr="00395643" w:rsidTr="003D35C0">
        <w:tc>
          <w:tcPr>
            <w:tcW w:w="960"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395643">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744A4D" w:rsidRPr="00395643" w:rsidRDefault="0011542E" w:rsidP="00E04EC3">
            <w:pPr>
              <w:widowControl/>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Arial" w:hint="eastAsia"/>
                <w:sz w:val="20"/>
              </w:rPr>
              <w:t>仁川SJ DESIGN商務飯店或同級</w:t>
            </w:r>
          </w:p>
        </w:tc>
      </w:tr>
      <w:tr w:rsidR="00ED49BA" w:rsidRPr="00395643" w:rsidTr="00A64EF4">
        <w:tc>
          <w:tcPr>
            <w:tcW w:w="10811" w:type="dxa"/>
            <w:gridSpan w:val="6"/>
            <w:tcBorders>
              <w:top w:val="nil"/>
              <w:left w:val="nil"/>
              <w:bottom w:val="nil"/>
              <w:right w:val="nil"/>
            </w:tcBorders>
            <w:shd w:val="clear" w:color="auto" w:fill="auto"/>
            <w:vAlign w:val="center"/>
          </w:tcPr>
          <w:p w:rsidR="00ED49BA" w:rsidRPr="00395643" w:rsidRDefault="00130280" w:rsidP="00E04EC3">
            <w:pPr>
              <w:widowControl/>
              <w:jc w:val="both"/>
              <w:rPr>
                <w:rFonts w:ascii="微軟正黑體" w:eastAsia="微軟正黑體" w:hAnsi="微軟正黑體" w:cs="Arial"/>
                <w:sz w:val="20"/>
              </w:rPr>
            </w:pPr>
            <w:r>
              <w:rPr>
                <w:rFonts w:ascii="微軟正黑體" w:eastAsia="微軟正黑體" w:hAnsi="微軟正黑體" w:cs="Arial"/>
                <w:noProof/>
                <w:sz w:val="20"/>
              </w:rPr>
              <w:lastRenderedPageBreak/>
              <w:drawing>
                <wp:inline distT="0" distB="0" distL="0" distR="0">
                  <wp:extent cx="6727825" cy="1345565"/>
                  <wp:effectExtent l="19050" t="0" r="0" b="0"/>
                  <wp:docPr id="18" name="圖片 17" descr="湖巖美術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湖巖美術館.jpg"/>
                          <pic:cNvPicPr/>
                        </pic:nvPicPr>
                        <pic:blipFill>
                          <a:blip r:embed="rId17"/>
                          <a:stretch>
                            <a:fillRect/>
                          </a:stretch>
                        </pic:blipFill>
                        <pic:spPr>
                          <a:xfrm>
                            <a:off x="0" y="0"/>
                            <a:ext cx="6727825" cy="1345565"/>
                          </a:xfrm>
                          <a:prstGeom prst="rect">
                            <a:avLst/>
                          </a:prstGeom>
                        </pic:spPr>
                      </pic:pic>
                    </a:graphicData>
                  </a:graphic>
                </wp:inline>
              </w:drawing>
            </w:r>
          </w:p>
        </w:tc>
      </w:tr>
      <w:tr w:rsidR="00CD735F" w:rsidRPr="00395643" w:rsidTr="00A64EF4">
        <w:tc>
          <w:tcPr>
            <w:tcW w:w="10811" w:type="dxa"/>
            <w:gridSpan w:val="6"/>
            <w:tcBorders>
              <w:top w:val="nil"/>
              <w:left w:val="nil"/>
              <w:bottom w:val="nil"/>
              <w:right w:val="nil"/>
            </w:tcBorders>
            <w:shd w:val="clear" w:color="auto" w:fill="auto"/>
            <w:vAlign w:val="center"/>
          </w:tcPr>
          <w:p w:rsidR="00CD735F" w:rsidRDefault="00CD735F" w:rsidP="00E04EC3">
            <w:pPr>
              <w:widowControl/>
              <w:jc w:val="both"/>
              <w:rPr>
                <w:rFonts w:ascii="微軟正黑體" w:eastAsia="微軟正黑體" w:hAnsi="微軟正黑體" w:cs="Arial"/>
                <w:noProof/>
                <w:sz w:val="20"/>
              </w:rPr>
            </w:pPr>
            <w:r>
              <w:rPr>
                <w:rFonts w:ascii="微軟正黑體" w:eastAsia="微軟正黑體" w:hAnsi="微軟正黑體" w:cs="Arial"/>
                <w:noProof/>
                <w:sz w:val="20"/>
              </w:rPr>
              <w:drawing>
                <wp:inline distT="0" distB="0" distL="0" distR="0">
                  <wp:extent cx="6727825" cy="1345565"/>
                  <wp:effectExtent l="19050" t="0" r="0" b="0"/>
                  <wp:docPr id="19" name="圖片 18" descr="愛寶樂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愛寶樂園.jpg"/>
                          <pic:cNvPicPr/>
                        </pic:nvPicPr>
                        <pic:blipFill>
                          <a:blip r:embed="rId18"/>
                          <a:stretch>
                            <a:fillRect/>
                          </a:stretch>
                        </pic:blipFill>
                        <pic:spPr>
                          <a:xfrm>
                            <a:off x="0" y="0"/>
                            <a:ext cx="6727825" cy="1345565"/>
                          </a:xfrm>
                          <a:prstGeom prst="rect">
                            <a:avLst/>
                          </a:prstGeom>
                        </pic:spPr>
                      </pic:pic>
                    </a:graphicData>
                  </a:graphic>
                </wp:inline>
              </w:drawing>
            </w:r>
          </w:p>
        </w:tc>
      </w:tr>
      <w:tr w:rsidR="008C4D0D" w:rsidRPr="00395643" w:rsidTr="00A64EF4">
        <w:tc>
          <w:tcPr>
            <w:tcW w:w="10811" w:type="dxa"/>
            <w:gridSpan w:val="6"/>
            <w:tcBorders>
              <w:top w:val="nil"/>
              <w:left w:val="nil"/>
              <w:bottom w:val="nil"/>
              <w:right w:val="nil"/>
            </w:tcBorders>
            <w:shd w:val="clear" w:color="auto" w:fill="auto"/>
            <w:vAlign w:val="center"/>
          </w:tcPr>
          <w:p w:rsidR="008C4D0D" w:rsidRDefault="008C4D0D" w:rsidP="00E04EC3">
            <w:pPr>
              <w:widowControl/>
              <w:jc w:val="both"/>
              <w:rPr>
                <w:rFonts w:ascii="微軟正黑體" w:eastAsia="微軟正黑體" w:hAnsi="微軟正黑體" w:cs="Arial"/>
                <w:noProof/>
                <w:sz w:val="20"/>
              </w:rPr>
            </w:pP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tblPr>
      <w:tblGrid>
        <w:gridCol w:w="10788"/>
      </w:tblGrid>
      <w:tr w:rsidR="005F69D4" w:rsidRPr="006D5221" w:rsidTr="00177988">
        <w:tc>
          <w:tcPr>
            <w:tcW w:w="10788" w:type="dxa"/>
            <w:shd w:val="clear" w:color="auto" w:fill="D6E3BC" w:themeFill="accent3" w:themeFillTint="66"/>
          </w:tcPr>
          <w:p w:rsidR="005F69D4" w:rsidRPr="00FB3D3E" w:rsidRDefault="005F69D4" w:rsidP="001D1DA3">
            <w:pPr>
              <w:pStyle w:val="a4"/>
              <w:spacing w:after="0" w:line="360" w:lineRule="exact"/>
              <w:ind w:left="991" w:hangingChars="381" w:hanging="991"/>
              <w:rPr>
                <w:rFonts w:ascii="華康POP1體 Std W7" w:eastAsia="華康POP1體 Std W7" w:hAnsi="華康POP1體 Std W7" w:cs="Arial"/>
                <w:color w:val="0000FF"/>
                <w:sz w:val="26"/>
                <w:szCs w:val="26"/>
              </w:rPr>
            </w:pPr>
            <w:r w:rsidRPr="00FB3D3E">
              <w:rPr>
                <w:rFonts w:ascii="華康POP1體 Std W7" w:eastAsia="華康POP1體 Std W7" w:hAnsi="華康POP1體 Std W7" w:cs="Arial" w:hint="eastAsia"/>
                <w:sz w:val="26"/>
                <w:szCs w:val="26"/>
              </w:rPr>
              <w:t>第</w:t>
            </w:r>
            <w:r w:rsidR="005A4E9D" w:rsidRPr="00FB3D3E">
              <w:rPr>
                <w:rFonts w:ascii="華康POP1體 Std W7" w:eastAsia="華康POP1體 Std W7" w:hAnsi="華康POP1體 Std W7" w:cs="Arial" w:hint="eastAsia"/>
                <w:sz w:val="26"/>
                <w:szCs w:val="26"/>
              </w:rPr>
              <w:t>四</w:t>
            </w:r>
            <w:r w:rsidRPr="00FB3D3E">
              <w:rPr>
                <w:rFonts w:ascii="華康POP1體 Std W7" w:eastAsia="華康POP1體 Std W7" w:hAnsi="華康POP1體 Std W7" w:cs="Arial" w:hint="eastAsia"/>
                <w:sz w:val="26"/>
                <w:szCs w:val="26"/>
              </w:rPr>
              <w:t>天</w:t>
            </w:r>
            <w:r w:rsidR="00591590">
              <w:rPr>
                <w:rFonts w:ascii="華康POP1體 Std W7" w:eastAsia="華康POP1體 Std W7" w:hAnsi="華康POP1體 Std W7" w:cs="Arial" w:hint="eastAsia"/>
                <w:sz w:val="26"/>
                <w:szCs w:val="26"/>
              </w:rPr>
              <w:t xml:space="preserve"> </w:t>
            </w:r>
            <w:r w:rsidR="00BD1B15">
              <w:rPr>
                <w:rFonts w:hint="eastAsia"/>
              </w:rPr>
              <w:t xml:space="preserve"> </w:t>
            </w:r>
            <w:r w:rsidR="0090784C" w:rsidRPr="00BD1B15">
              <w:rPr>
                <w:rFonts w:ascii="華康POP1體 Std W7" w:eastAsia="華康POP1體 Std W7" w:hAnsi="華康POP1體 Std W7" w:cs="Arial" w:hint="eastAsia"/>
                <w:sz w:val="26"/>
                <w:szCs w:val="26"/>
              </w:rPr>
              <w:t>米其林指南推薦</w:t>
            </w:r>
            <w:r w:rsidR="0090784C" w:rsidRPr="0090784C">
              <w:rPr>
                <w:rFonts w:ascii="華康POP1體 Std W7" w:eastAsia="華康POP1體 Std W7" w:hAnsi="華康POP1體 Std W7" w:cs="Arial" w:hint="eastAsia"/>
                <w:sz w:val="26"/>
                <w:szCs w:val="26"/>
              </w:rPr>
              <w:t>～</w:t>
            </w:r>
            <w:r w:rsidR="0090784C" w:rsidRPr="00083FE7">
              <w:rPr>
                <w:rFonts w:ascii="華康POP1體 Std W7" w:eastAsia="華康POP1體 Std W7" w:hAnsi="華康POP1體 Std W7" w:cs="Arial" w:hint="eastAsia"/>
                <w:sz w:val="26"/>
                <w:szCs w:val="26"/>
              </w:rPr>
              <w:t>北村韓屋村+三清洞</w:t>
            </w:r>
            <w:r w:rsidR="0090784C" w:rsidRPr="00B24193">
              <w:rPr>
                <w:rFonts w:ascii="華康POP1體 Std W7" w:eastAsia="華康POP1體 Std W7" w:hAnsi="華康POP1體 Std W7" w:cs="Arial" w:hint="eastAsia"/>
                <w:color w:val="FF0000"/>
                <w:sz w:val="22"/>
                <w:szCs w:val="22"/>
              </w:rPr>
              <w:t>(韓劇“</w:t>
            </w:r>
            <w:r w:rsidR="0090784C">
              <w:rPr>
                <w:rFonts w:ascii="華康POP1體 Std W7" w:eastAsia="華康POP1體 Std W7" w:hAnsi="華康POP1體 Std W7" w:cs="Arial" w:hint="eastAsia"/>
                <w:color w:val="FF0000"/>
                <w:sz w:val="22"/>
                <w:szCs w:val="22"/>
              </w:rPr>
              <w:t>孤獨又燦爛的神 鬼怪</w:t>
            </w:r>
            <w:r w:rsidR="0090784C" w:rsidRPr="00B24193">
              <w:rPr>
                <w:rFonts w:ascii="華康POP1體 Std W7" w:eastAsia="華康POP1體 Std W7" w:hAnsi="華康POP1體 Std W7" w:cs="Arial" w:hint="eastAsia"/>
                <w:color w:val="FF0000"/>
                <w:sz w:val="22"/>
                <w:szCs w:val="22"/>
              </w:rPr>
              <w:t>”拍攝地)</w:t>
            </w:r>
            <w:r w:rsidR="00D20BF0" w:rsidRPr="000D5E79">
              <w:rPr>
                <w:rFonts w:ascii="華康POP1體 Std W7" w:eastAsia="華康POP1體 Std W7" w:hAnsi="華康POP1體 Std W7" w:cs="Arial" w:hint="eastAsia"/>
                <w:color w:val="E36C0A" w:themeColor="accent6" w:themeShade="BF"/>
                <w:sz w:val="26"/>
                <w:szCs w:val="26"/>
              </w:rPr>
              <w:t>(季節性賞</w:t>
            </w:r>
            <w:r w:rsidR="001D1DA3">
              <w:rPr>
                <w:rFonts w:ascii="華康POP1體 Std W7" w:eastAsia="華康POP1體 Std W7" w:hAnsi="華康POP1體 Std W7" w:cs="Arial" w:hint="eastAsia"/>
                <w:color w:val="E36C0A" w:themeColor="accent6" w:themeShade="BF"/>
                <w:sz w:val="26"/>
                <w:szCs w:val="26"/>
              </w:rPr>
              <w:t>銀</w:t>
            </w:r>
            <w:r w:rsidR="00D20BF0">
              <w:rPr>
                <w:rFonts w:ascii="華康POP1體 Std W7" w:eastAsia="華康POP1體 Std W7" w:hAnsi="華康POP1體 Std W7" w:cs="Arial" w:hint="eastAsia"/>
                <w:color w:val="E36C0A" w:themeColor="accent6" w:themeShade="BF"/>
                <w:sz w:val="26"/>
                <w:szCs w:val="26"/>
              </w:rPr>
              <w:t>杏</w:t>
            </w:r>
            <w:r w:rsidR="00D20BF0" w:rsidRPr="000D5E79">
              <w:rPr>
                <w:rFonts w:ascii="華康POP1體 Std W7" w:eastAsia="華康POP1體 Std W7" w:hAnsi="華康POP1體 Std W7" w:cs="Arial" w:hint="eastAsia"/>
                <w:color w:val="E36C0A" w:themeColor="accent6" w:themeShade="BF"/>
                <w:sz w:val="26"/>
                <w:szCs w:val="26"/>
              </w:rPr>
              <w:t>)</w:t>
            </w:r>
            <w:r w:rsidR="00083FE7" w:rsidRPr="00B24193">
              <w:rPr>
                <w:rFonts w:ascii="華康POP1體 Std W7" w:eastAsia="華康POP1體 Std W7" w:hAnsi="華康POP1體 Std W7" w:cs="Arial" w:hint="eastAsia"/>
                <w:sz w:val="26"/>
                <w:szCs w:val="26"/>
              </w:rPr>
              <w:sym w:font="Wingdings" w:char="F0F0"/>
            </w:r>
            <w:r w:rsidR="00083FE7" w:rsidRPr="00083FE7">
              <w:rPr>
                <w:rFonts w:ascii="華康POP1體 Std W7" w:eastAsia="華康POP1體 Std W7" w:hAnsi="華康POP1體 Std W7" w:cs="Arial" w:hint="eastAsia"/>
                <w:sz w:val="26"/>
                <w:szCs w:val="26"/>
              </w:rPr>
              <w:t>高麗人蔘店</w:t>
            </w:r>
            <w:r w:rsidR="00083FE7" w:rsidRPr="00B24193">
              <w:rPr>
                <w:rFonts w:ascii="華康POP1體 Std W7" w:eastAsia="華康POP1體 Std W7" w:hAnsi="華康POP1體 Std W7" w:cs="Arial" w:hint="eastAsia"/>
                <w:sz w:val="26"/>
                <w:szCs w:val="26"/>
              </w:rPr>
              <w:sym w:font="Wingdings" w:char="F0F0"/>
            </w:r>
            <w:r w:rsidR="00083FE7" w:rsidRPr="00083FE7">
              <w:rPr>
                <w:rFonts w:ascii="華康POP1體 Std W7" w:eastAsia="華康POP1體 Std W7" w:hAnsi="華康POP1體 Std W7" w:cs="Arial" w:hint="eastAsia"/>
                <w:sz w:val="26"/>
                <w:szCs w:val="26"/>
              </w:rPr>
              <w:t>彩妝店</w:t>
            </w:r>
            <w:r w:rsidR="00083FE7" w:rsidRPr="00B24193">
              <w:rPr>
                <w:rFonts w:ascii="華康POP1體 Std W7" w:eastAsia="華康POP1體 Std W7" w:hAnsi="華康POP1體 Std W7" w:cs="Arial" w:hint="eastAsia"/>
                <w:sz w:val="26"/>
                <w:szCs w:val="26"/>
              </w:rPr>
              <w:sym w:font="Wingdings" w:char="F0F0"/>
            </w:r>
            <w:r w:rsidR="00083FE7" w:rsidRPr="00083FE7">
              <w:rPr>
                <w:rFonts w:ascii="華康POP1體 Std W7" w:eastAsia="華康POP1體 Std W7" w:hAnsi="華康POP1體 Std W7" w:cs="Arial" w:hint="eastAsia"/>
                <w:sz w:val="26"/>
                <w:szCs w:val="26"/>
              </w:rPr>
              <w:t>韓國傳統石鍋拌飯文化體驗</w:t>
            </w:r>
            <w:r w:rsidR="00083FE7" w:rsidRPr="00B24193">
              <w:rPr>
                <w:rFonts w:ascii="華康POP1體 Std W7" w:eastAsia="華康POP1體 Std W7" w:hAnsi="華康POP1體 Std W7" w:cs="Arial" w:hint="eastAsia"/>
                <w:sz w:val="26"/>
                <w:szCs w:val="26"/>
              </w:rPr>
              <w:sym w:font="Wingdings" w:char="F0F0"/>
            </w:r>
            <w:r w:rsidR="00941EF5">
              <w:rPr>
                <w:rFonts w:ascii="華康POP1體 Std W7" w:eastAsia="華康POP1體 Std W7" w:hAnsi="華康POP1體 Std W7" w:cs="Arial" w:hint="eastAsia"/>
                <w:sz w:val="26"/>
                <w:szCs w:val="26"/>
              </w:rPr>
              <w:t>金浦</w:t>
            </w:r>
            <w:r w:rsidR="00941EF5" w:rsidRPr="00083FE7">
              <w:rPr>
                <w:rFonts w:ascii="華康POP1體 Std W7" w:eastAsia="華康POP1體 Std W7" w:hAnsi="華康POP1體 Std W7" w:cs="華康POP1體 Std W7" w:hint="eastAsia"/>
                <w:sz w:val="26"/>
                <w:szCs w:val="26"/>
              </w:rPr>
              <w:t>OUTLET</w:t>
            </w:r>
            <w:r w:rsidR="00941EF5" w:rsidRPr="00410FDA">
              <w:rPr>
                <w:rFonts w:ascii="華康POP1體 Std W7" w:eastAsia="華康POP1體 Std W7" w:hAnsi="華康POP1體 Std W7" w:cs="華康POP1體 Std W7" w:hint="eastAsia"/>
                <w:sz w:val="26"/>
                <w:szCs w:val="26"/>
              </w:rPr>
              <w:t>名品折扣街</w:t>
            </w:r>
            <w:r w:rsidR="00BD1B15" w:rsidRPr="00B24193">
              <w:rPr>
                <w:rFonts w:ascii="華康POP1體 Std W7" w:eastAsia="華康POP1體 Std W7" w:hAnsi="華康POP1體 Std W7" w:cs="Arial" w:hint="eastAsia"/>
                <w:sz w:val="26"/>
                <w:szCs w:val="26"/>
              </w:rPr>
              <w:sym w:font="Wingdings" w:char="F0F0"/>
            </w:r>
            <w:r w:rsidR="00083FE7" w:rsidRPr="00083FE7">
              <w:rPr>
                <w:rFonts w:ascii="華康POP1體 Std W7" w:eastAsia="華康POP1體 Std W7" w:hAnsi="華康POP1體 Std W7" w:cs="Arial" w:hint="eastAsia"/>
                <w:sz w:val="26"/>
                <w:szCs w:val="26"/>
              </w:rPr>
              <w:t>東大門</w:t>
            </w:r>
            <w:r w:rsidR="00DA63DF">
              <w:rPr>
                <w:rFonts w:ascii="華康POP1體 Std W7" w:eastAsia="華康POP1體 Std W7" w:hAnsi="華康POP1體 Std W7" w:cs="Arial" w:hint="eastAsia"/>
                <w:sz w:val="26"/>
                <w:szCs w:val="26"/>
              </w:rPr>
              <w:t>美食探索+購物樂</w:t>
            </w:r>
            <w:r w:rsidR="00083FE7" w:rsidRPr="00B24193">
              <w:rPr>
                <w:rFonts w:ascii="華康POP1體 Std W7" w:eastAsia="華康POP1體 Std W7" w:hAnsi="華康POP1體 Std W7" w:cs="華康POP1體 Std W7" w:hint="eastAsia"/>
                <w:color w:val="FF0000"/>
                <w:sz w:val="26"/>
                <w:szCs w:val="26"/>
              </w:rPr>
              <w:t>(保證停留2.5小時)</w:t>
            </w:r>
            <w:r w:rsidR="00083FE7" w:rsidRPr="00FB3D3E">
              <w:rPr>
                <w:rFonts w:ascii="華康POP1體 Std W7" w:eastAsia="華康POP1體 Std W7" w:hAnsi="華康POP1體 Std W7" w:cs="Arial"/>
                <w:color w:val="0000FF"/>
                <w:sz w:val="26"/>
                <w:szCs w:val="26"/>
              </w:rPr>
              <w:t xml:space="preserve"> </w:t>
            </w:r>
          </w:p>
        </w:tc>
      </w:tr>
    </w:tbl>
    <w:p w:rsidR="0090784C" w:rsidRDefault="0090784C" w:rsidP="0090784C">
      <w:pPr>
        <w:pStyle w:val="Web"/>
        <w:widowControl w:val="0"/>
        <w:spacing w:before="0" w:beforeAutospacing="0" w:after="0" w:afterAutospacing="0" w:line="240" w:lineRule="exact"/>
        <w:jc w:val="both"/>
        <w:rPr>
          <w:rFonts w:ascii="微軟正黑體" w:eastAsia="微軟正黑體" w:hAnsi="微軟正黑體" w:cs="Arial"/>
          <w:sz w:val="20"/>
        </w:rPr>
      </w:pPr>
      <w:r w:rsidRPr="000362B9">
        <w:rPr>
          <w:rFonts w:ascii="微軟正黑體" w:eastAsia="微軟正黑體" w:hAnsi="微軟正黑體" w:cs="Arial" w:hint="eastAsia"/>
          <w:color w:val="0000FF"/>
          <w:sz w:val="20"/>
        </w:rPr>
        <w:t>【北村韓屋村】</w:t>
      </w:r>
      <w:r w:rsidRPr="001F10DE">
        <w:rPr>
          <w:rFonts w:ascii="微軟正黑體" w:eastAsia="微軟正黑體" w:hAnsi="微軟正黑體" w:cs="Arial" w:hint="eastAsia"/>
          <w:sz w:val="20"/>
        </w:rPr>
        <w:t>米其林指南推薦．韓國必去之地。</w:t>
      </w:r>
      <w:r w:rsidRPr="000362B9">
        <w:rPr>
          <w:rFonts w:ascii="微軟正黑體" w:eastAsia="微軟正黑體" w:hAnsi="微軟正黑體" w:cs="Arial" w:hint="eastAsia"/>
          <w:sz w:val="20"/>
        </w:rPr>
        <w:t>為保存了韓國傳統房屋，這裡有許多朝鮮時代(1392~1910)的兩班士大夫居住過的傳統宅邸，</w:t>
      </w:r>
      <w:r w:rsidRPr="00DA63DF">
        <w:rPr>
          <w:rFonts w:ascii="微軟正黑體" w:eastAsia="微軟正黑體" w:hAnsi="微軟正黑體" w:cs="Arial" w:hint="eastAsia"/>
          <w:sz w:val="20"/>
        </w:rPr>
        <w:t>北村韓屋村位於景福宮、昌德宮和宗廟間，是與首爾一同走過600年歷史歲月的住宅區。緊鄰兩大宮闕之間的傳統韓屋聚落，依然能看到像樹枝般分岔的小巷弄，更可觀覽600年歷史都市的迷人風景。</w:t>
      </w:r>
      <w:r w:rsidRPr="000362B9">
        <w:rPr>
          <w:rFonts w:ascii="微軟正黑體" w:eastAsia="微軟正黑體" w:hAnsi="微軟正黑體" w:cs="Arial" w:hint="eastAsia"/>
          <w:sz w:val="20"/>
        </w:rPr>
        <w:t>因此北村不是只為了提供觀賞的民俗村，而是以人們實際生活過的村子，</w:t>
      </w:r>
      <w:r w:rsidRPr="00DA63DF">
        <w:rPr>
          <w:rFonts w:ascii="微軟正黑體" w:eastAsia="微軟正黑體" w:hAnsi="微軟正黑體" w:cs="Arial" w:hint="eastAsia"/>
          <w:sz w:val="20"/>
        </w:rPr>
        <w:t>如今這些建築活用於傳統文化體驗館或韓屋餐廳等，能夠間接感受朝鮮時代的氛圍。</w:t>
      </w:r>
      <w:r w:rsidRPr="001F10DE">
        <w:rPr>
          <w:rFonts w:ascii="微軟正黑體" w:eastAsia="微軟正黑體" w:hAnsi="微軟正黑體" w:cs="Arial" w:hint="eastAsia"/>
          <w:sz w:val="20"/>
        </w:rPr>
        <w:t>在此可感受到融合現代與傳統的美，體驗不同魅力的傳統文化，</w:t>
      </w:r>
      <w:r>
        <w:rPr>
          <w:rFonts w:ascii="微軟正黑體" w:eastAsia="微軟正黑體" w:hAnsi="微軟正黑體" w:cs="Arial" w:hint="eastAsia"/>
          <w:sz w:val="20"/>
        </w:rPr>
        <w:t>深受外</w:t>
      </w:r>
      <w:r w:rsidRPr="001F10DE">
        <w:rPr>
          <w:rFonts w:ascii="微軟正黑體" w:eastAsia="微軟正黑體" w:hAnsi="微軟正黑體" w:cs="Arial" w:hint="eastAsia"/>
          <w:sz w:val="20"/>
        </w:rPr>
        <w:t>國觀光客們喜愛。</w:t>
      </w:r>
    </w:p>
    <w:p w:rsidR="00003B52" w:rsidRDefault="0090784C" w:rsidP="0090784C">
      <w:pPr>
        <w:pStyle w:val="Web"/>
        <w:widowControl w:val="0"/>
        <w:spacing w:before="0" w:beforeAutospacing="0" w:after="0" w:afterAutospacing="0" w:line="240" w:lineRule="exact"/>
        <w:jc w:val="both"/>
        <w:rPr>
          <w:rFonts w:ascii="微軟正黑體" w:eastAsia="微軟正黑體" w:hAnsi="微軟正黑體" w:cs="Arial"/>
          <w:sz w:val="20"/>
        </w:rPr>
      </w:pPr>
      <w:r w:rsidRPr="000362B9">
        <w:rPr>
          <w:rFonts w:ascii="微軟正黑體" w:eastAsia="微軟正黑體" w:hAnsi="微軟正黑體" w:cs="Arial" w:hint="eastAsia"/>
          <w:color w:val="0000FF"/>
          <w:sz w:val="20"/>
        </w:rPr>
        <w:t>【三清洞】</w:t>
      </w:r>
      <w:r w:rsidRPr="001D1DA3">
        <w:rPr>
          <w:rFonts w:ascii="微軟正黑體" w:eastAsia="微軟正黑體" w:hAnsi="微軟正黑體" w:hint="eastAsia"/>
          <w:color w:val="00B050"/>
          <w:sz w:val="20"/>
        </w:rPr>
        <w:t>韓劇“孤獨又燦爛的神 鬼怪”拍攝地，</w:t>
      </w:r>
      <w:r w:rsidRPr="001F10DE">
        <w:rPr>
          <w:rFonts w:ascii="微軟正黑體" w:eastAsia="微軟正黑體" w:hAnsi="微軟正黑體" w:cs="Arial" w:hint="eastAsia"/>
          <w:sz w:val="20"/>
        </w:rPr>
        <w:t>曾被著名美國旅遊雜誌報導。是一條充滿藝術氣息的街道，到處可見藝術家和畫廊的身影，以及傳統韓屋改建</w:t>
      </w:r>
      <w:r>
        <w:rPr>
          <w:rFonts w:ascii="微軟正黑體" w:eastAsia="微軟正黑體" w:hAnsi="微軟正黑體" w:cs="Arial" w:hint="eastAsia"/>
          <w:sz w:val="20"/>
        </w:rPr>
        <w:t>成的畫廊、裝潢時髦咖啡廳和充滿鄉土風味的傳統料理餐廳等，</w:t>
      </w:r>
      <w:r w:rsidRPr="001F10DE">
        <w:rPr>
          <w:rFonts w:ascii="微軟正黑體" w:eastAsia="微軟正黑體" w:hAnsi="微軟正黑體" w:cs="Arial" w:hint="eastAsia"/>
          <w:sz w:val="20"/>
        </w:rPr>
        <w:t>以新興的文化藝術地區大受歡迎，這裡也是外國觀光客必遊之地。</w:t>
      </w:r>
    </w:p>
    <w:p w:rsidR="001D1DA3" w:rsidRPr="001F10DE" w:rsidRDefault="001D1DA3" w:rsidP="0090784C">
      <w:pPr>
        <w:pStyle w:val="Web"/>
        <w:widowControl w:val="0"/>
        <w:spacing w:before="0" w:beforeAutospacing="0" w:after="0" w:afterAutospacing="0" w:line="240" w:lineRule="exact"/>
        <w:jc w:val="both"/>
        <w:rPr>
          <w:rFonts w:ascii="微軟正黑體" w:eastAsia="微軟正黑體" w:hAnsi="微軟正黑體" w:cs="Arial"/>
          <w:sz w:val="20"/>
        </w:rPr>
      </w:pPr>
      <w:r w:rsidRPr="00A277DB">
        <w:rPr>
          <w:rFonts w:ascii="微軟正黑體" w:eastAsia="微軟正黑體" w:hAnsi="微軟正黑體" w:cs="Arial" w:hint="eastAsia"/>
          <w:color w:val="FF0000"/>
          <w:sz w:val="20"/>
          <w:shd w:val="clear" w:color="auto" w:fill="FFFFFF"/>
        </w:rPr>
        <w:t>註1：</w:t>
      </w:r>
      <w:r>
        <w:rPr>
          <w:rFonts w:ascii="微軟正黑體" w:eastAsia="微軟正黑體" w:hAnsi="微軟正黑體" w:cs="Arial" w:hint="eastAsia"/>
          <w:color w:val="FF0000"/>
          <w:sz w:val="20"/>
          <w:shd w:val="clear" w:color="auto" w:fill="FFFFFF"/>
        </w:rPr>
        <w:t>賞銀杏</w:t>
      </w:r>
      <w:r w:rsidRPr="004569BB">
        <w:rPr>
          <w:rFonts w:ascii="微軟正黑體" w:eastAsia="微軟正黑體" w:hAnsi="微軟正黑體" w:cs="Arial" w:hint="eastAsia"/>
          <w:color w:val="FF0000"/>
          <w:sz w:val="20"/>
          <w:shd w:val="clear" w:color="auto" w:fill="FFFFFF"/>
        </w:rPr>
        <w:t>行程會因自然天候狀況而有變化，如因而無法觀賞</w:t>
      </w:r>
      <w:r>
        <w:rPr>
          <w:rFonts w:ascii="微軟正黑體" w:eastAsia="微軟正黑體" w:hAnsi="微軟正黑體" w:cs="Arial" w:hint="eastAsia"/>
          <w:color w:val="FF0000"/>
          <w:sz w:val="20"/>
          <w:shd w:val="clear" w:color="auto" w:fill="FFFFFF"/>
        </w:rPr>
        <w:t>銀杏</w:t>
      </w:r>
      <w:r w:rsidRPr="004569BB">
        <w:rPr>
          <w:rFonts w:ascii="微軟正黑體" w:eastAsia="微軟正黑體" w:hAnsi="微軟正黑體" w:cs="Arial" w:hint="eastAsia"/>
          <w:color w:val="FF0000"/>
          <w:sz w:val="20"/>
          <w:shd w:val="clear" w:color="auto" w:fill="FFFFFF"/>
        </w:rPr>
        <w:t>，敬請見諒。</w:t>
      </w:r>
    </w:p>
    <w:p w:rsidR="00383ED5" w:rsidRDefault="00383ED5" w:rsidP="000362B9">
      <w:pPr>
        <w:pStyle w:val="Web"/>
        <w:widowControl w:val="0"/>
        <w:spacing w:before="0" w:beforeAutospacing="0" w:after="0" w:afterAutospacing="0" w:line="240" w:lineRule="exact"/>
        <w:jc w:val="both"/>
        <w:rPr>
          <w:rFonts w:ascii="微軟正黑體" w:eastAsia="微軟正黑體" w:hAnsi="微軟正黑體" w:cs="Arial"/>
          <w:sz w:val="20"/>
          <w:szCs w:val="20"/>
        </w:rPr>
      </w:pPr>
      <w:r w:rsidRPr="000362B9">
        <w:rPr>
          <w:rFonts w:ascii="微軟正黑體" w:eastAsia="微軟正黑體" w:hAnsi="微軟正黑體" w:cs="Arial"/>
          <w:color w:val="0000FF"/>
          <w:sz w:val="20"/>
          <w:szCs w:val="20"/>
        </w:rPr>
        <w:t>【韓國的國寶~</w:t>
      </w:r>
      <w:r w:rsidR="00003B52">
        <w:rPr>
          <w:rFonts w:ascii="微軟正黑體" w:eastAsia="微軟正黑體" w:hAnsi="微軟正黑體" w:cs="Arial" w:hint="eastAsia"/>
          <w:color w:val="0000FF"/>
          <w:sz w:val="20"/>
          <w:szCs w:val="20"/>
        </w:rPr>
        <w:t>高麗</w:t>
      </w:r>
      <w:r w:rsidRPr="000362B9">
        <w:rPr>
          <w:rFonts w:ascii="微軟正黑體" w:eastAsia="微軟正黑體" w:hAnsi="微軟正黑體" w:cs="Arial"/>
          <w:color w:val="0000FF"/>
          <w:sz w:val="20"/>
          <w:szCs w:val="20"/>
        </w:rPr>
        <w:t>人蔘店】</w:t>
      </w:r>
      <w:r w:rsidRPr="000362B9">
        <w:rPr>
          <w:rFonts w:ascii="微軟正黑體" w:eastAsia="微軟正黑體" w:hAnsi="微軟正黑體" w:cs="Arial"/>
          <w:sz w:val="20"/>
          <w:szCs w:val="20"/>
        </w:rPr>
        <w:t>您可聽取國寶人參栽種製造並可選購各式人蔘產品。</w:t>
      </w:r>
    </w:p>
    <w:p w:rsidR="00383ED5" w:rsidRPr="00DA63DF" w:rsidRDefault="00383ED5" w:rsidP="00383ED5">
      <w:pPr>
        <w:pStyle w:val="Web"/>
        <w:widowControl w:val="0"/>
        <w:spacing w:before="0" w:beforeAutospacing="0" w:after="0" w:afterAutospacing="0" w:line="240" w:lineRule="exact"/>
        <w:jc w:val="both"/>
        <w:rPr>
          <w:rFonts w:ascii="微軟正黑體" w:eastAsia="微軟正黑體" w:hAnsi="微軟正黑體" w:cs="Arial"/>
          <w:color w:val="FF0000"/>
          <w:sz w:val="20"/>
        </w:rPr>
      </w:pPr>
      <w:r w:rsidRPr="000362B9">
        <w:rPr>
          <w:rFonts w:ascii="微軟正黑體" w:eastAsia="微軟正黑體" w:hAnsi="微軟正黑體" w:cs="Arial"/>
          <w:color w:val="0000FF"/>
          <w:sz w:val="20"/>
          <w:szCs w:val="20"/>
        </w:rPr>
        <w:t>【</w:t>
      </w:r>
      <w:r w:rsidRPr="00C905E2">
        <w:rPr>
          <w:rFonts w:ascii="微軟正黑體" w:eastAsia="微軟正黑體" w:hAnsi="微軟正黑體" w:cs="Arial" w:hint="eastAsia"/>
          <w:color w:val="0000FF"/>
          <w:sz w:val="20"/>
          <w:szCs w:val="20"/>
        </w:rPr>
        <w:t>韓國傳統石鍋拌飯文化體驗</w:t>
      </w:r>
      <w:r w:rsidRPr="000362B9">
        <w:rPr>
          <w:rFonts w:ascii="微軟正黑體" w:eastAsia="微軟正黑體" w:hAnsi="微軟正黑體" w:cs="Arial"/>
          <w:color w:val="0000FF"/>
          <w:sz w:val="20"/>
          <w:szCs w:val="20"/>
        </w:rPr>
        <w:t>】</w:t>
      </w:r>
      <w:r w:rsidRPr="00C905E2">
        <w:rPr>
          <w:rFonts w:ascii="微軟正黑體" w:eastAsia="微軟正黑體" w:hAnsi="微軟正黑體" w:cs="Arial" w:hint="eastAsia"/>
          <w:sz w:val="20"/>
          <w:szCs w:val="20"/>
        </w:rPr>
        <w:t>石鍋拌飯體驗館為遊客展示新概念的綠色健康飲食方式。遊客在體驗製作石鍋拌飯時，提供韓式圍裙，讓遊客能夠更加享受體驗的樂趣。</w:t>
      </w:r>
      <w:r>
        <w:rPr>
          <w:rFonts w:ascii="微軟正黑體" w:eastAsia="微軟正黑體" w:hAnsi="微軟正黑體" w:cs="Arial"/>
          <w:sz w:val="20"/>
          <w:szCs w:val="20"/>
        </w:rPr>
        <w:br/>
      </w:r>
      <w:r w:rsidRPr="00C905E2">
        <w:rPr>
          <w:rFonts w:ascii="微軟正黑體" w:eastAsia="微軟正黑體" w:hAnsi="微軟正黑體" w:cs="Arial" w:hint="eastAsia"/>
          <w:color w:val="FF0000"/>
          <w:sz w:val="20"/>
        </w:rPr>
        <w:t>※石鍋為教學體驗用，享用餐點時非石鍋。</w:t>
      </w:r>
      <w:r w:rsidR="00DA63DF">
        <w:rPr>
          <w:rFonts w:ascii="微軟正黑體" w:eastAsia="微軟正黑體" w:hAnsi="微軟正黑體" w:cs="Arial"/>
          <w:sz w:val="20"/>
        </w:rPr>
        <w:br/>
      </w:r>
      <w:r w:rsidR="00DA63DF" w:rsidRPr="00DA63DF">
        <w:rPr>
          <w:rFonts w:ascii="微軟正黑體" w:eastAsia="微軟正黑體" w:hAnsi="微軟正黑體" w:cs="Arial" w:hint="eastAsia"/>
          <w:color w:val="0000FF"/>
          <w:sz w:val="20"/>
        </w:rPr>
        <w:t>【金浦OUTLET</w:t>
      </w:r>
      <w:r w:rsidR="0090784C" w:rsidRPr="0090784C">
        <w:rPr>
          <w:rFonts w:ascii="微軟正黑體" w:eastAsia="微軟正黑體" w:hAnsi="微軟正黑體" w:cs="Arial" w:hint="eastAsia"/>
          <w:color w:val="0000FF"/>
          <w:sz w:val="20"/>
        </w:rPr>
        <w:t>名品折扣街</w:t>
      </w:r>
      <w:r w:rsidR="00DA63DF" w:rsidRPr="00DA63DF">
        <w:rPr>
          <w:rFonts w:ascii="微軟正黑體" w:eastAsia="微軟正黑體" w:hAnsi="微軟正黑體" w:cs="Arial" w:hint="eastAsia"/>
          <w:color w:val="0000FF"/>
          <w:sz w:val="20"/>
        </w:rPr>
        <w:t>】</w:t>
      </w:r>
      <w:r w:rsidR="00DA63DF" w:rsidRPr="00DA63DF">
        <w:rPr>
          <w:rFonts w:ascii="微軟正黑體" w:eastAsia="微軟正黑體" w:hAnsi="微軟正黑體" w:cs="Arial" w:hint="eastAsia"/>
          <w:sz w:val="20"/>
        </w:rPr>
        <w:t>現代名牌折扣購物金浦店：為現代百貨公司設立的第一間名牌折扣購物中心，鄰近金浦機場與首爾市區，購物環境舒適，約有230多間品牌專賣店供顧客在此滿足購物欲</w:t>
      </w:r>
      <w:r w:rsidR="00DA63DF">
        <w:rPr>
          <w:rFonts w:ascii="微軟正黑體" w:eastAsia="微軟正黑體" w:hAnsi="微軟正黑體" w:cs="Arial" w:hint="eastAsia"/>
          <w:sz w:val="20"/>
        </w:rPr>
        <w:t>。</w:t>
      </w:r>
    </w:p>
    <w:p w:rsidR="00A37732" w:rsidRPr="00A37732" w:rsidRDefault="00991692" w:rsidP="00875CC3">
      <w:pPr>
        <w:spacing w:line="240" w:lineRule="exact"/>
        <w:jc w:val="both"/>
        <w:rPr>
          <w:rFonts w:ascii="微軟正黑體" w:eastAsia="微軟正黑體" w:hAnsi="微軟正黑體" w:cs="Arial"/>
          <w:sz w:val="20"/>
        </w:rPr>
      </w:pPr>
      <w:r w:rsidRPr="000362B9">
        <w:rPr>
          <w:rFonts w:ascii="微軟正黑體" w:eastAsia="微軟正黑體" w:hAnsi="微軟正黑體" w:cs="Arial"/>
          <w:color w:val="0000FF"/>
          <w:sz w:val="20"/>
        </w:rPr>
        <w:t>【</w:t>
      </w:r>
      <w:r w:rsidRPr="000362B9">
        <w:rPr>
          <w:rFonts w:ascii="微軟正黑體" w:eastAsia="微軟正黑體" w:hAnsi="微軟正黑體" w:cs="Arial" w:hint="eastAsia"/>
          <w:color w:val="0000FF"/>
          <w:sz w:val="20"/>
        </w:rPr>
        <w:t>東大門綜合商場】</w:t>
      </w:r>
      <w:r w:rsidRPr="000362B9">
        <w:rPr>
          <w:rFonts w:ascii="微軟正黑體" w:eastAsia="微軟正黑體" w:hAnsi="微軟正黑體" w:cs="Arial" w:hint="eastAsia"/>
          <w:sz w:val="20"/>
        </w:rPr>
        <w:t>東大門最早是以首爾以外的其它城市的商人為對象，做大量的批發，所以價格比較便宜，但現今，這裡已是著名的觀光景點，每棟大樓，層層皆有新奇流行之物，所以光是鎖定一棟，都足以讓你逛到腳酸，喜愛採買的您，這兒可是聖地啊!!!</w:t>
      </w:r>
      <w:r w:rsidRPr="000362B9">
        <w:rPr>
          <w:rFonts w:ascii="微軟正黑體" w:eastAsia="微軟正黑體" w:hAnsi="微軟正黑體"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138"/>
        <w:gridCol w:w="709"/>
        <w:gridCol w:w="4819"/>
        <w:gridCol w:w="709"/>
        <w:gridCol w:w="2671"/>
      </w:tblGrid>
      <w:tr w:rsidR="00744A4D" w:rsidRPr="00395643" w:rsidTr="00177988">
        <w:trPr>
          <w:trHeight w:val="359"/>
        </w:trPr>
        <w:tc>
          <w:tcPr>
            <w:tcW w:w="705"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138" w:type="dxa"/>
            <w:tcBorders>
              <w:top w:val="nil"/>
              <w:left w:val="nil"/>
              <w:bottom w:val="nil"/>
              <w:right w:val="nil"/>
            </w:tcBorders>
            <w:shd w:val="clear" w:color="auto" w:fill="auto"/>
            <w:vAlign w:val="center"/>
          </w:tcPr>
          <w:p w:rsidR="00744A4D" w:rsidRPr="00395643" w:rsidRDefault="00335F8E" w:rsidP="00E04EC3">
            <w:pPr>
              <w:jc w:val="both"/>
              <w:rPr>
                <w:rFonts w:ascii="微軟正黑體" w:eastAsia="微軟正黑體" w:hAnsi="微軟正黑體" w:cs="新細明體"/>
                <w:color w:val="000000"/>
                <w:kern w:val="0"/>
                <w:sz w:val="20"/>
              </w:rPr>
            </w:pPr>
            <w:r w:rsidRPr="00335F8E">
              <w:rPr>
                <w:rFonts w:ascii="微軟正黑體" w:eastAsia="微軟正黑體" w:hAnsi="微軟正黑體" w:cs="新細明體" w:hint="eastAsia"/>
                <w:color w:val="000000"/>
                <w:kern w:val="0"/>
                <w:sz w:val="20"/>
              </w:rPr>
              <w:t>飯店早餐</w:t>
            </w:r>
          </w:p>
        </w:tc>
        <w:tc>
          <w:tcPr>
            <w:tcW w:w="709" w:type="dxa"/>
            <w:tcBorders>
              <w:top w:val="nil"/>
              <w:left w:val="nil"/>
              <w:bottom w:val="nil"/>
              <w:right w:val="nil"/>
            </w:tcBorders>
            <w:shd w:val="clear" w:color="auto" w:fill="auto"/>
            <w:vAlign w:val="center"/>
          </w:tcPr>
          <w:p w:rsidR="00744A4D" w:rsidRPr="00395643" w:rsidRDefault="00D84142" w:rsidP="00E04EC3">
            <w:pPr>
              <w:jc w:val="right"/>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shd w:val="clear" w:color="auto" w:fill="auto"/>
            <w:vAlign w:val="center"/>
          </w:tcPr>
          <w:p w:rsidR="00744A4D" w:rsidRPr="00395643" w:rsidRDefault="00BC12F1" w:rsidP="00177988">
            <w:pPr>
              <w:rPr>
                <w:rFonts w:ascii="微軟正黑體" w:eastAsia="微軟正黑體" w:hAnsi="微軟正黑體" w:cs="新細明體"/>
                <w:color w:val="000000"/>
                <w:spacing w:val="20"/>
                <w:kern w:val="0"/>
                <w:sz w:val="20"/>
              </w:rPr>
            </w:pPr>
            <w:r w:rsidRPr="00BC12F1">
              <w:rPr>
                <w:rFonts w:ascii="微軟正黑體" w:eastAsia="微軟正黑體" w:hAnsi="微軟正黑體" w:cs="新細明體" w:hint="eastAsia"/>
                <w:color w:val="000000"/>
                <w:kern w:val="0"/>
                <w:sz w:val="20"/>
              </w:rPr>
              <w:t>韓國傳統石鍋拌飯</w:t>
            </w:r>
            <w:r>
              <w:rPr>
                <w:rFonts w:ascii="微軟正黑體" w:eastAsia="微軟正黑體" w:hAnsi="微軟正黑體" w:cs="新細明體" w:hint="eastAsia"/>
                <w:color w:val="000000"/>
                <w:kern w:val="0"/>
                <w:sz w:val="20"/>
              </w:rPr>
              <w:t>+</w:t>
            </w:r>
            <w:r w:rsidRPr="00BC12F1">
              <w:rPr>
                <w:rFonts w:ascii="微軟正黑體" w:eastAsia="微軟正黑體" w:hAnsi="微軟正黑體" w:cs="新細明體" w:hint="eastAsia"/>
                <w:color w:val="000000"/>
                <w:kern w:val="0"/>
                <w:sz w:val="20"/>
              </w:rPr>
              <w:t>季節小菜+枳椇子茶+甜點</w:t>
            </w:r>
          </w:p>
        </w:tc>
        <w:tc>
          <w:tcPr>
            <w:tcW w:w="709" w:type="dxa"/>
            <w:tcBorders>
              <w:top w:val="nil"/>
              <w:left w:val="nil"/>
              <w:bottom w:val="nil"/>
              <w:right w:val="nil"/>
            </w:tcBorders>
            <w:shd w:val="clear" w:color="auto" w:fill="auto"/>
            <w:vAlign w:val="center"/>
          </w:tcPr>
          <w:p w:rsidR="00744A4D" w:rsidRPr="00395643" w:rsidRDefault="00D84142" w:rsidP="00E04EC3">
            <w:pPr>
              <w:jc w:val="center"/>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71" w:type="dxa"/>
            <w:tcBorders>
              <w:top w:val="nil"/>
              <w:left w:val="nil"/>
              <w:bottom w:val="nil"/>
              <w:right w:val="nil"/>
            </w:tcBorders>
            <w:shd w:val="clear" w:color="auto" w:fill="auto"/>
            <w:vAlign w:val="center"/>
          </w:tcPr>
          <w:p w:rsidR="00744A4D" w:rsidRPr="00BE4FE6" w:rsidRDefault="00FE2EE3" w:rsidP="00C905E2">
            <w:pPr>
              <w:spacing w:line="280" w:lineRule="exact"/>
              <w:rPr>
                <w:rFonts w:ascii="微軟正黑體" w:eastAsia="微軟正黑體" w:hAnsi="微軟正黑體" w:cs="新細明體"/>
                <w:kern w:val="0"/>
                <w:sz w:val="20"/>
              </w:rPr>
            </w:pPr>
            <w:r w:rsidRPr="00395643">
              <w:rPr>
                <w:rFonts w:ascii="微軟正黑體" w:eastAsia="微軟正黑體" w:hAnsi="微軟正黑體" w:cs="新細明體" w:hint="eastAsia"/>
                <w:color w:val="000000"/>
                <w:kern w:val="0"/>
                <w:sz w:val="20"/>
              </w:rPr>
              <w:t>方便</w:t>
            </w:r>
            <w:r>
              <w:rPr>
                <w:rFonts w:ascii="微軟正黑體" w:eastAsia="微軟正黑體" w:hAnsi="微軟正黑體" w:cs="新細明體" w:hint="eastAsia"/>
                <w:color w:val="000000"/>
                <w:kern w:val="0"/>
                <w:sz w:val="20"/>
              </w:rPr>
              <w:t>逛街</w:t>
            </w:r>
            <w:r w:rsidR="00FC197F">
              <w:rPr>
                <w:rFonts w:ascii="微軟正黑體" w:eastAsia="微軟正黑體" w:hAnsi="微軟正黑體" w:cs="新細明體" w:hint="eastAsia"/>
                <w:color w:val="000000"/>
                <w:kern w:val="0"/>
                <w:sz w:val="20"/>
              </w:rPr>
              <w:t>，</w:t>
            </w:r>
            <w:r w:rsidR="00C905E2">
              <w:rPr>
                <w:rFonts w:ascii="微軟正黑體" w:eastAsia="微軟正黑體" w:hAnsi="微軟正黑體" w:cs="新細明體" w:hint="eastAsia"/>
                <w:color w:val="000000"/>
                <w:kern w:val="0"/>
                <w:sz w:val="20"/>
              </w:rPr>
              <w:t>敬請自</w:t>
            </w:r>
            <w:r w:rsidRPr="00395643">
              <w:rPr>
                <w:rFonts w:ascii="微軟正黑體" w:eastAsia="微軟正黑體" w:hAnsi="微軟正黑體" w:cs="新細明體" w:hint="eastAsia"/>
                <w:color w:val="000000"/>
                <w:kern w:val="0"/>
                <w:sz w:val="20"/>
              </w:rPr>
              <w:t>理</w:t>
            </w:r>
          </w:p>
        </w:tc>
      </w:tr>
      <w:tr w:rsidR="00744A4D" w:rsidRPr="00395643" w:rsidTr="00BC12F1">
        <w:trPr>
          <w:trHeight w:val="276"/>
        </w:trPr>
        <w:tc>
          <w:tcPr>
            <w:tcW w:w="705" w:type="dxa"/>
            <w:tcBorders>
              <w:top w:val="nil"/>
              <w:left w:val="nil"/>
              <w:bottom w:val="nil"/>
              <w:right w:val="nil"/>
            </w:tcBorders>
            <w:shd w:val="clear" w:color="auto" w:fill="auto"/>
            <w:vAlign w:val="center"/>
          </w:tcPr>
          <w:p w:rsidR="00744A4D" w:rsidRPr="00395643" w:rsidRDefault="00D84142" w:rsidP="00E04EC3">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744A4D" w:rsidRPr="00395643" w:rsidRDefault="0011542E" w:rsidP="00E04EC3">
            <w:pPr>
              <w:widowControl/>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Arial" w:hint="eastAsia"/>
                <w:sz w:val="20"/>
              </w:rPr>
              <w:t>仁川SJ DESIGN商務飯店或同級</w:t>
            </w:r>
          </w:p>
        </w:tc>
      </w:tr>
      <w:tr w:rsidR="00ED49BA" w:rsidRPr="00395643" w:rsidTr="00BC12F1">
        <w:trPr>
          <w:trHeight w:val="276"/>
        </w:trPr>
        <w:tc>
          <w:tcPr>
            <w:tcW w:w="10751" w:type="dxa"/>
            <w:gridSpan w:val="6"/>
            <w:tcBorders>
              <w:top w:val="nil"/>
              <w:left w:val="nil"/>
              <w:bottom w:val="nil"/>
              <w:right w:val="nil"/>
            </w:tcBorders>
            <w:shd w:val="clear" w:color="auto" w:fill="auto"/>
            <w:vAlign w:val="center"/>
          </w:tcPr>
          <w:p w:rsidR="00ED49BA" w:rsidRPr="00395643" w:rsidRDefault="0075611F" w:rsidP="00E04EC3">
            <w:pPr>
              <w:widowControl/>
              <w:jc w:val="both"/>
              <w:rPr>
                <w:rFonts w:ascii="微軟正黑體" w:eastAsia="微軟正黑體" w:hAnsi="微軟正黑體" w:cs="Arial"/>
                <w:sz w:val="20"/>
              </w:rPr>
            </w:pPr>
            <w:r>
              <w:rPr>
                <w:rFonts w:ascii="微軟正黑體" w:eastAsia="微軟正黑體" w:hAnsi="微軟正黑體" w:cs="Arial"/>
                <w:noProof/>
                <w:sz w:val="20"/>
              </w:rPr>
              <w:drawing>
                <wp:inline distT="0" distB="0" distL="0" distR="0">
                  <wp:extent cx="6689725" cy="1337945"/>
                  <wp:effectExtent l="19050" t="0" r="0" b="0"/>
                  <wp:docPr id="26" name="圖片 25" descr="北村韓屋村+三清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村韓屋村+三清洞.jpg"/>
                          <pic:cNvPicPr/>
                        </pic:nvPicPr>
                        <pic:blipFill>
                          <a:blip r:embed="rId19"/>
                          <a:stretch>
                            <a:fillRect/>
                          </a:stretch>
                        </pic:blipFill>
                        <pic:spPr>
                          <a:xfrm>
                            <a:off x="0" y="0"/>
                            <a:ext cx="6689725" cy="1337945"/>
                          </a:xfrm>
                          <a:prstGeom prst="rect">
                            <a:avLst/>
                          </a:prstGeom>
                        </pic:spPr>
                      </pic:pic>
                    </a:graphicData>
                  </a:graphic>
                </wp:inline>
              </w:drawing>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tblPr>
      <w:tblGrid>
        <w:gridCol w:w="10788"/>
      </w:tblGrid>
      <w:tr w:rsidR="00BC12F1" w:rsidRPr="006D5221" w:rsidTr="00177988">
        <w:tc>
          <w:tcPr>
            <w:tcW w:w="10788" w:type="dxa"/>
            <w:shd w:val="clear" w:color="auto" w:fill="D6E3BC" w:themeFill="accent3" w:themeFillTint="66"/>
          </w:tcPr>
          <w:p w:rsidR="00BC12F1" w:rsidRPr="00FB3D3E" w:rsidRDefault="00BC12F1" w:rsidP="00F425AF">
            <w:pPr>
              <w:pStyle w:val="a4"/>
              <w:spacing w:after="0" w:line="360" w:lineRule="exact"/>
              <w:ind w:left="850" w:hangingChars="327" w:hanging="850"/>
              <w:rPr>
                <w:rFonts w:ascii="華康POP1體 Std W7" w:eastAsia="華康POP1體 Std W7" w:hAnsi="華康POP1體 Std W7" w:cs="Arial"/>
                <w:color w:val="0000FF"/>
                <w:sz w:val="26"/>
                <w:szCs w:val="26"/>
              </w:rPr>
            </w:pPr>
            <w:r w:rsidRPr="00FB3D3E">
              <w:rPr>
                <w:rFonts w:ascii="華康POP1體 Std W7" w:eastAsia="華康POP1體 Std W7" w:hAnsi="華康POP1體 Std W7" w:cs="Arial" w:hint="eastAsia"/>
                <w:sz w:val="26"/>
                <w:szCs w:val="26"/>
              </w:rPr>
              <w:t>第</w:t>
            </w:r>
            <w:r>
              <w:rPr>
                <w:rFonts w:ascii="華康POP1體 Std W7" w:eastAsia="華康POP1體 Std W7" w:hAnsi="華康POP1體 Std W7" w:cs="Arial" w:hint="eastAsia"/>
                <w:sz w:val="26"/>
                <w:szCs w:val="26"/>
              </w:rPr>
              <w:t>五</w:t>
            </w:r>
            <w:r w:rsidRPr="00FB3D3E">
              <w:rPr>
                <w:rFonts w:ascii="華康POP1體 Std W7" w:eastAsia="華康POP1體 Std W7" w:hAnsi="華康POP1體 Std W7" w:cs="Arial" w:hint="eastAsia"/>
                <w:sz w:val="26"/>
                <w:szCs w:val="26"/>
              </w:rPr>
              <w:t>天</w:t>
            </w:r>
            <w:r w:rsidR="00F425AF">
              <w:rPr>
                <w:rFonts w:ascii="華康POP1體 Std W7" w:eastAsia="華康POP1體 Std W7" w:hAnsi="華康POP1體 Std W7" w:cs="Arial" w:hint="eastAsia"/>
                <w:sz w:val="26"/>
                <w:szCs w:val="26"/>
              </w:rPr>
              <w:t xml:space="preserve"> </w:t>
            </w:r>
            <w:r w:rsidR="0090784C">
              <w:rPr>
                <w:rFonts w:ascii="華康POP1體 Std W7" w:eastAsia="華康POP1體 Std W7" w:hAnsi="華康POP1體 Std W7" w:cs="Arial" w:hint="eastAsia"/>
                <w:sz w:val="26"/>
                <w:szCs w:val="26"/>
              </w:rPr>
              <w:t>首爾路7017</w:t>
            </w:r>
            <w:r w:rsidR="00F425AF" w:rsidRPr="0090784C">
              <w:rPr>
                <w:rFonts w:ascii="華康POP1體 Std W7" w:eastAsia="華康POP1體 Std W7" w:hAnsi="華康POP1體 Std W7" w:cs="Arial" w:hint="eastAsia"/>
                <w:sz w:val="26"/>
                <w:szCs w:val="26"/>
              </w:rPr>
              <w:t>市中心空中花園</w:t>
            </w:r>
            <w:r w:rsidR="0090784C" w:rsidRPr="00B24193">
              <w:rPr>
                <w:rFonts w:ascii="華康POP1體 Std W7" w:eastAsia="華康POP1體 Std W7" w:hAnsi="華康POP1體 Std W7" w:cs="Arial" w:hint="eastAsia"/>
                <w:sz w:val="26"/>
                <w:szCs w:val="26"/>
              </w:rPr>
              <w:sym w:font="Wingdings" w:char="F0F0"/>
            </w:r>
            <w:r w:rsidR="00D20BF0">
              <w:rPr>
                <w:rFonts w:ascii="華康POP1體 Std W7" w:eastAsia="華康POP1體 Std W7" w:hAnsi="華康POP1體 Std W7" w:cs="Arial" w:hint="eastAsia"/>
                <w:sz w:val="26"/>
                <w:szCs w:val="26"/>
              </w:rPr>
              <w:t>南山公園</w:t>
            </w:r>
            <w:r w:rsidR="00D20BF0" w:rsidRPr="000D5E79">
              <w:rPr>
                <w:rFonts w:ascii="華康POP1體 Std W7" w:eastAsia="華康POP1體 Std W7" w:hAnsi="華康POP1體 Std W7" w:cs="Arial" w:hint="eastAsia"/>
                <w:color w:val="E36C0A" w:themeColor="accent6" w:themeShade="BF"/>
                <w:sz w:val="26"/>
                <w:szCs w:val="26"/>
              </w:rPr>
              <w:t>(季節性賞楓)</w:t>
            </w:r>
            <w:r w:rsidR="00D20BF0">
              <w:rPr>
                <w:rFonts w:ascii="華康POP1體 Std W7" w:eastAsia="華康POP1體 Std W7" w:hAnsi="華康POP1體 Std W7" w:cs="Arial" w:hint="eastAsia"/>
                <w:sz w:val="26"/>
                <w:szCs w:val="26"/>
              </w:rPr>
              <w:t>+</w:t>
            </w:r>
            <w:r w:rsidR="00DA63DF" w:rsidRPr="00DA63DF">
              <w:rPr>
                <w:rFonts w:ascii="華康POP1體 Std W7" w:eastAsia="華康POP1體 Std W7" w:hAnsi="華康POP1體 Std W7" w:cs="Arial" w:hint="eastAsia"/>
                <w:sz w:val="26"/>
                <w:szCs w:val="26"/>
              </w:rPr>
              <w:t>N首爾塔</w:t>
            </w:r>
            <w:r w:rsidR="004341F4">
              <w:rPr>
                <w:rFonts w:ascii="華康POP1體 Std W7" w:eastAsia="華康POP1體 Std W7" w:hAnsi="華康POP1體 Std W7" w:cs="Arial" w:hint="eastAsia"/>
                <w:sz w:val="26"/>
                <w:szCs w:val="26"/>
              </w:rPr>
              <w:t>(不含電梯券)</w:t>
            </w:r>
            <w:r w:rsidR="00DA63DF" w:rsidRPr="00DA63DF">
              <w:rPr>
                <w:rFonts w:ascii="華康POP1體 Std W7" w:eastAsia="華康POP1體 Std W7" w:hAnsi="華康POP1體 Std W7" w:cs="Arial" w:hint="eastAsia"/>
                <w:sz w:val="26"/>
                <w:szCs w:val="26"/>
              </w:rPr>
              <w:t>+愛情鎖牆</w:t>
            </w:r>
            <w:r w:rsidR="00DA63DF" w:rsidRPr="00B24193">
              <w:rPr>
                <w:rFonts w:ascii="華康POP1體 Std W7" w:eastAsia="華康POP1體 Std W7" w:hAnsi="華康POP1體 Std W7" w:cs="Arial" w:hint="eastAsia"/>
                <w:color w:val="FF0000"/>
                <w:sz w:val="22"/>
                <w:szCs w:val="22"/>
              </w:rPr>
              <w:t>(韓劇“</w:t>
            </w:r>
            <w:r w:rsidR="00DA63DF">
              <w:rPr>
                <w:rFonts w:ascii="華康POP1體 Std W7" w:eastAsia="華康POP1體 Std W7" w:hAnsi="華康POP1體 Std W7" w:cs="Arial" w:hint="eastAsia"/>
                <w:color w:val="FF0000"/>
                <w:sz w:val="22"/>
                <w:szCs w:val="22"/>
              </w:rPr>
              <w:t>藍色大海的傳說</w:t>
            </w:r>
            <w:r w:rsidR="00DA63DF" w:rsidRPr="00B24193">
              <w:rPr>
                <w:rFonts w:ascii="華康POP1體 Std W7" w:eastAsia="華康POP1體 Std W7" w:hAnsi="華康POP1體 Std W7" w:cs="Arial" w:hint="eastAsia"/>
                <w:color w:val="FF0000"/>
                <w:sz w:val="22"/>
                <w:szCs w:val="22"/>
              </w:rPr>
              <w:t>”拍攝地)</w:t>
            </w:r>
            <w:r w:rsidR="00DA63DF" w:rsidRPr="00B24193">
              <w:rPr>
                <w:rFonts w:ascii="華康POP1體 Std W7" w:eastAsia="華康POP1體 Std W7" w:hAnsi="華康POP1體 Std W7" w:cs="Arial" w:hint="eastAsia"/>
                <w:sz w:val="26"/>
                <w:szCs w:val="26"/>
              </w:rPr>
              <w:sym w:font="Wingdings" w:char="F0F0"/>
            </w:r>
            <w:r w:rsidR="00083FE7" w:rsidRPr="00083FE7">
              <w:rPr>
                <w:rFonts w:ascii="華康POP1體 Std W7" w:eastAsia="華康POP1體 Std W7" w:hAnsi="華康POP1體 Std W7" w:cs="Arial" w:hint="eastAsia"/>
                <w:sz w:val="26"/>
                <w:szCs w:val="26"/>
              </w:rPr>
              <w:t>高麗護肝寶</w:t>
            </w:r>
            <w:r w:rsidR="00083FE7" w:rsidRPr="00B24193">
              <w:rPr>
                <w:rFonts w:ascii="華康POP1體 Std W7" w:eastAsia="華康POP1體 Std W7" w:hAnsi="華康POP1體 Std W7" w:cs="Arial" w:hint="eastAsia"/>
                <w:sz w:val="26"/>
                <w:szCs w:val="26"/>
              </w:rPr>
              <w:sym w:font="Wingdings" w:char="F0F0"/>
            </w:r>
            <w:r w:rsidR="00B23DB1">
              <w:rPr>
                <w:rFonts w:ascii="華康POP1體 Std W7" w:eastAsia="華康POP1體 Std W7" w:hAnsi="華康POP1體 Std W7" w:cs="Arial" w:hint="eastAsia"/>
                <w:sz w:val="26"/>
                <w:szCs w:val="26"/>
              </w:rPr>
              <w:t>土產店</w:t>
            </w:r>
            <w:r w:rsidR="00B23DB1" w:rsidRPr="00B24193">
              <w:rPr>
                <w:rFonts w:ascii="華康POP1體 Std W7" w:eastAsia="華康POP1體 Std W7" w:hAnsi="華康POP1體 Std W7" w:cs="Arial" w:hint="eastAsia"/>
                <w:sz w:val="26"/>
                <w:szCs w:val="26"/>
              </w:rPr>
              <w:sym w:font="Wingdings" w:char="F0F0"/>
            </w:r>
            <w:r w:rsidR="00083FE7" w:rsidRPr="00532F25">
              <w:rPr>
                <w:rFonts w:ascii="華康POP1體 Std W7" w:eastAsia="華康POP1體 Std W7" w:hAnsi="華康POP1體 Std W7" w:cs="華康POP1體 Std W7" w:hint="eastAsia"/>
                <w:sz w:val="26"/>
                <w:szCs w:val="26"/>
              </w:rPr>
              <w:t>絕無冷場</w:t>
            </w:r>
            <w:r w:rsidR="0090784C" w:rsidRPr="0090784C">
              <w:rPr>
                <w:rFonts w:ascii="華康POP1體 Std W7" w:eastAsia="華康POP1體 Std W7" w:hAnsi="華康POP1體 Std W7" w:cs="Arial" w:hint="eastAsia"/>
                <w:sz w:val="26"/>
                <w:szCs w:val="26"/>
              </w:rPr>
              <w:t>～</w:t>
            </w:r>
            <w:r w:rsidR="00DA63DF" w:rsidRPr="00DA63DF">
              <w:rPr>
                <w:rFonts w:ascii="華康POP1體 Std W7" w:eastAsia="華康POP1體 Std W7" w:hAnsi="華康POP1體 Std W7" w:cs="華康POP1體 Std W7" w:hint="eastAsia"/>
                <w:sz w:val="26"/>
                <w:szCs w:val="26"/>
              </w:rPr>
              <w:t>HERO塗鴉秀</w:t>
            </w:r>
            <w:r w:rsidR="00083FE7" w:rsidRPr="00B24193">
              <w:rPr>
                <w:rFonts w:ascii="華康POP1體 Std W7" w:eastAsia="華康POP1體 Std W7" w:hAnsi="華康POP1體 Std W7" w:cs="Arial" w:hint="eastAsia"/>
                <w:sz w:val="26"/>
                <w:szCs w:val="26"/>
              </w:rPr>
              <w:sym w:font="Wingdings" w:char="F0F0"/>
            </w:r>
            <w:r w:rsidR="00A2453C">
              <w:rPr>
                <w:rFonts w:ascii="華康POP1體 Std W7" w:eastAsia="華康POP1體 Std W7" w:hAnsi="華康POP1體 Std W7" w:cs="Arial" w:hint="eastAsia"/>
                <w:sz w:val="26"/>
                <w:szCs w:val="26"/>
              </w:rPr>
              <w:t>首爾</w:t>
            </w:r>
            <w:r w:rsidR="00083FE7" w:rsidRPr="00083FE7">
              <w:rPr>
                <w:rFonts w:ascii="華康POP1體 Std W7" w:eastAsia="華康POP1體 Std W7" w:hAnsi="華康POP1體 Std W7" w:cs="Arial" w:hint="eastAsia"/>
                <w:sz w:val="26"/>
                <w:szCs w:val="26"/>
              </w:rPr>
              <w:t>明洞</w:t>
            </w:r>
            <w:r w:rsidR="00DA63DF">
              <w:rPr>
                <w:rFonts w:ascii="華康POP1體 Std W7" w:eastAsia="華康POP1體 Std W7" w:hAnsi="華康POP1體 Std W7" w:cs="Arial" w:hint="eastAsia"/>
                <w:sz w:val="26"/>
                <w:szCs w:val="26"/>
              </w:rPr>
              <w:t>美食探索+購物樂</w:t>
            </w:r>
            <w:r w:rsidR="00083FE7" w:rsidRPr="00B24193">
              <w:rPr>
                <w:rFonts w:ascii="華康POP1體 Std W7" w:eastAsia="華康POP1體 Std W7" w:hAnsi="華康POP1體 Std W7" w:cs="華康POP1體 Std W7" w:hint="eastAsia"/>
                <w:color w:val="FF0000"/>
                <w:sz w:val="26"/>
                <w:szCs w:val="26"/>
              </w:rPr>
              <w:t>(保證停留2.5小時)</w:t>
            </w:r>
          </w:p>
        </w:tc>
      </w:tr>
    </w:tbl>
    <w:p w:rsidR="00E548E4" w:rsidRDefault="0090784C" w:rsidP="00DA63DF">
      <w:pPr>
        <w:spacing w:line="240" w:lineRule="exact"/>
        <w:jc w:val="both"/>
        <w:rPr>
          <w:rFonts w:ascii="微軟正黑體" w:eastAsia="微軟正黑體" w:hAnsi="微軟正黑體" w:cs="Arial"/>
          <w:sz w:val="20"/>
        </w:rPr>
      </w:pPr>
      <w:r w:rsidRPr="000362B9">
        <w:rPr>
          <w:rFonts w:ascii="微軟正黑體" w:eastAsia="微軟正黑體" w:hAnsi="微軟正黑體" w:cs="Arial"/>
          <w:color w:val="0000FF"/>
          <w:sz w:val="20"/>
        </w:rPr>
        <w:t>【</w:t>
      </w:r>
      <w:r w:rsidRPr="0090784C">
        <w:rPr>
          <w:rFonts w:ascii="微軟正黑體" w:eastAsia="微軟正黑體" w:hAnsi="微軟正黑體" w:cs="Arial" w:hint="eastAsia"/>
          <w:color w:val="0000FF"/>
          <w:sz w:val="20"/>
        </w:rPr>
        <w:t>首爾路7017</w:t>
      </w:r>
      <w:r w:rsidRPr="000362B9">
        <w:rPr>
          <w:rFonts w:ascii="微軟正黑體" w:eastAsia="微軟正黑體" w:hAnsi="微軟正黑體" w:cs="Arial"/>
          <w:color w:val="0000FF"/>
          <w:sz w:val="20"/>
        </w:rPr>
        <w:t>】</w:t>
      </w:r>
      <w:r w:rsidR="00F425AF" w:rsidRPr="00F425AF">
        <w:rPr>
          <w:rFonts w:ascii="微軟正黑體" w:eastAsia="微軟正黑體" w:hAnsi="微軟正黑體" w:cs="Arial" w:hint="eastAsia"/>
          <w:color w:val="0000FF"/>
          <w:sz w:val="20"/>
        </w:rPr>
        <w:t>(2017年5月開放)</w:t>
      </w:r>
      <w:r w:rsidR="00E548E4" w:rsidRPr="00E548E4">
        <w:rPr>
          <w:rFonts w:ascii="微軟正黑體" w:eastAsia="微軟正黑體" w:hAnsi="微軟正黑體" w:cs="Arial" w:hint="eastAsia"/>
          <w:sz w:val="20"/>
        </w:rPr>
        <w:t>前身為1970年代建造的高架橋，經過歲月洗禮，並經過大眾運輸交通的興起，因安全問題而停止使用，並面臨拆除危機。首爾市提出讓高架橋重生為市民休閒場域的計畫，進而誕生了「首爾路7017」。首爾路7017的名字包含了</w:t>
      </w:r>
      <w:r w:rsidR="0088188F">
        <w:rPr>
          <w:rFonts w:ascii="微軟正黑體" w:eastAsia="微軟正黑體" w:hAnsi="微軟正黑體" w:cs="Arial" w:hint="eastAsia"/>
          <w:sz w:val="20"/>
        </w:rPr>
        <w:t>1970年</w:t>
      </w:r>
      <w:r w:rsidR="00E548E4" w:rsidRPr="00E548E4">
        <w:rPr>
          <w:rFonts w:ascii="微軟正黑體" w:eastAsia="微軟正黑體" w:hAnsi="微軟正黑體" w:cs="Arial" w:hint="eastAsia"/>
          <w:sz w:val="20"/>
        </w:rPr>
        <w:t>建造、</w:t>
      </w:r>
      <w:r w:rsidR="0088188F">
        <w:rPr>
          <w:rFonts w:ascii="微軟正黑體" w:eastAsia="微軟正黑體" w:hAnsi="微軟正黑體" w:cs="Arial" w:hint="eastAsia"/>
          <w:sz w:val="20"/>
        </w:rPr>
        <w:t>2017年</w:t>
      </w:r>
      <w:r w:rsidR="00E548E4" w:rsidRPr="00E548E4">
        <w:rPr>
          <w:rFonts w:ascii="微軟正黑體" w:eastAsia="微軟正黑體" w:hAnsi="微軟正黑體" w:cs="Arial" w:hint="eastAsia"/>
          <w:sz w:val="20"/>
        </w:rPr>
        <w:t>重生，以及總共17條步道的含意。不僅保存了首爾市民的時代記憶，空中花園般的造景之外，總長1.7公</w:t>
      </w:r>
      <w:r w:rsidR="00E548E4">
        <w:rPr>
          <w:rFonts w:ascii="微軟正黑體" w:eastAsia="微軟正黑體" w:hAnsi="微軟正黑體" w:cs="Arial" w:hint="eastAsia"/>
          <w:sz w:val="20"/>
        </w:rPr>
        <w:t>里的步行專區也建置了「首爾路商店」、「首爾路遊客咖啡廳」等設施</w:t>
      </w:r>
      <w:r w:rsidR="00E548E4" w:rsidRPr="00E548E4">
        <w:rPr>
          <w:rFonts w:ascii="微軟正黑體" w:eastAsia="微軟正黑體" w:hAnsi="微軟正黑體" w:cs="Arial" w:hint="eastAsia"/>
          <w:sz w:val="20"/>
        </w:rPr>
        <w:t>，提供遊客寄放行李、休憩、購買紀念品和旅遊諮詢的服務</w:t>
      </w:r>
      <w:r w:rsidR="00E548E4">
        <w:rPr>
          <w:rFonts w:ascii="微軟正黑體" w:eastAsia="微軟正黑體" w:hAnsi="微軟正黑體" w:cs="Arial" w:hint="eastAsia"/>
          <w:sz w:val="20"/>
        </w:rPr>
        <w:t>，</w:t>
      </w:r>
      <w:r w:rsidR="00E548E4" w:rsidRPr="00E548E4">
        <w:rPr>
          <w:rFonts w:ascii="微軟正黑體" w:eastAsia="微軟正黑體" w:hAnsi="微軟正黑體" w:cs="Arial" w:hint="eastAsia"/>
          <w:sz w:val="20"/>
        </w:rPr>
        <w:t>不單只是提供給市民一個新的休憩場所，也讓來自世界各地的旅客多了重新認識首爾的機會。</w:t>
      </w:r>
      <w:r w:rsidR="00E548E4" w:rsidRPr="00E548E4">
        <w:rPr>
          <w:rFonts w:ascii="微軟正黑體" w:eastAsia="微軟正黑體" w:hAnsi="微軟正黑體" w:cs="Arial" w:hint="eastAsia"/>
          <w:sz w:val="20"/>
        </w:rPr>
        <w:lastRenderedPageBreak/>
        <w:t>旅客不僅可以徒步欣賞首爾市區的熱鬧景象，也可以在傍晚後欣賞美麗夜景，同時還省去來回南大門、首爾塔及明洞等各景點的車費！</w:t>
      </w:r>
      <w:r w:rsidR="00D20BF0">
        <w:rPr>
          <w:rFonts w:ascii="微軟正黑體" w:eastAsia="微軟正黑體" w:hAnsi="微軟正黑體" w:cs="Arial"/>
          <w:sz w:val="20"/>
        </w:rPr>
        <w:br/>
      </w:r>
      <w:r w:rsidR="00D20BF0" w:rsidRPr="000362B9">
        <w:rPr>
          <w:rFonts w:ascii="微軟正黑體" w:eastAsia="微軟正黑體" w:hAnsi="微軟正黑體" w:cs="Arial"/>
          <w:color w:val="0000FF"/>
          <w:sz w:val="20"/>
        </w:rPr>
        <w:t>【</w:t>
      </w:r>
      <w:r w:rsidR="001D1DA3">
        <w:rPr>
          <w:rFonts w:ascii="微軟正黑體" w:eastAsia="微軟正黑體" w:hAnsi="微軟正黑體" w:cs="Arial" w:hint="eastAsia"/>
          <w:color w:val="0000FF"/>
          <w:sz w:val="20"/>
        </w:rPr>
        <w:t>南山公園</w:t>
      </w:r>
      <w:r w:rsidR="00D20BF0" w:rsidRPr="000362B9">
        <w:rPr>
          <w:rFonts w:ascii="微軟正黑體" w:eastAsia="微軟正黑體" w:hAnsi="微軟正黑體" w:cs="Arial"/>
          <w:color w:val="0000FF"/>
          <w:sz w:val="20"/>
        </w:rPr>
        <w:t>】</w:t>
      </w:r>
      <w:r w:rsidR="001D1DA3" w:rsidRPr="001D1DA3">
        <w:rPr>
          <w:rFonts w:ascii="微軟正黑體" w:eastAsia="微軟正黑體" w:hAnsi="微軟正黑體" w:cs="Arial" w:hint="eastAsia"/>
          <w:sz w:val="20"/>
        </w:rPr>
        <w:t>位於首爾市中心的南山公園，樹木繁茂以及柏油路覆蓋的山路是適合散步的好地方，公園內有八角亭和朝鮮時代的烽火臺，以及可俯瞰首爾市區的首爾塔，風景非常優美。N TOWER首爾塔是欣賞首爾市全景的著名旅遊景點，被稱為首爾的象徵。</w:t>
      </w:r>
    </w:p>
    <w:p w:rsidR="001D1DA3" w:rsidRDefault="001D1DA3" w:rsidP="00DA63DF">
      <w:pPr>
        <w:spacing w:line="240" w:lineRule="exact"/>
        <w:jc w:val="both"/>
        <w:rPr>
          <w:rFonts w:ascii="微軟正黑體" w:eastAsia="微軟正黑體" w:hAnsi="微軟正黑體" w:cs="Arial"/>
          <w:sz w:val="20"/>
        </w:rPr>
      </w:pPr>
      <w:r w:rsidRPr="00A277DB">
        <w:rPr>
          <w:rFonts w:ascii="微軟正黑體" w:eastAsia="微軟正黑體" w:hAnsi="微軟正黑體" w:cs="Arial" w:hint="eastAsia"/>
          <w:color w:val="FF0000"/>
          <w:sz w:val="20"/>
          <w:shd w:val="clear" w:color="auto" w:fill="FFFFFF"/>
        </w:rPr>
        <w:t>註1：</w:t>
      </w:r>
      <w:r w:rsidRPr="004569BB">
        <w:rPr>
          <w:rFonts w:ascii="微軟正黑體" w:eastAsia="微軟正黑體" w:hAnsi="微軟正黑體" w:cs="Arial" w:hint="eastAsia"/>
          <w:color w:val="FF0000"/>
          <w:sz w:val="20"/>
          <w:shd w:val="clear" w:color="auto" w:fill="FFFFFF"/>
        </w:rPr>
        <w:t>賞楓行程會因自然天候狀況而有變化，如因而無法觀賞楓紅，敬請見諒。</w:t>
      </w:r>
    </w:p>
    <w:p w:rsidR="00A2453C" w:rsidRDefault="00DA63DF" w:rsidP="00DA63DF">
      <w:pPr>
        <w:spacing w:line="240" w:lineRule="exact"/>
        <w:jc w:val="both"/>
        <w:rPr>
          <w:rFonts w:ascii="微軟正黑體" w:eastAsia="微軟正黑體" w:hAnsi="微軟正黑體" w:cs="Arial"/>
          <w:sz w:val="20"/>
        </w:rPr>
      </w:pPr>
      <w:r w:rsidRPr="00DA63DF">
        <w:rPr>
          <w:rFonts w:ascii="微軟正黑體" w:eastAsia="微軟正黑體" w:hAnsi="微軟正黑體" w:cs="Arial" w:hint="eastAsia"/>
          <w:color w:val="0000FF"/>
          <w:sz w:val="20"/>
        </w:rPr>
        <w:t>【N首爾塔】</w:t>
      </w:r>
      <w:r w:rsidRPr="001D1DA3">
        <w:rPr>
          <w:rFonts w:ascii="微軟正黑體" w:eastAsia="微軟正黑體" w:hAnsi="微軟正黑體" w:hint="eastAsia"/>
          <w:color w:val="00B050"/>
          <w:sz w:val="20"/>
        </w:rPr>
        <w:t>韓劇“藍色大海的傳說”拍攝地，</w:t>
      </w:r>
      <w:r w:rsidR="00A2453C" w:rsidRPr="00A2453C">
        <w:rPr>
          <w:rFonts w:ascii="微軟正黑體" w:eastAsia="微軟正黑體" w:hAnsi="微軟正黑體" w:hint="eastAsia"/>
          <w:sz w:val="20"/>
        </w:rPr>
        <w:t>從1980年起對大眾開放的首爾塔，不僅是首爾的象徵，更是眺望首爾市區景觀的最佳去處。</w:t>
      </w:r>
      <w:r w:rsidRPr="00DA63DF">
        <w:rPr>
          <w:rFonts w:ascii="微軟正黑體" w:eastAsia="微軟正黑體" w:hAnsi="微軟正黑體" w:cs="Arial" w:hint="eastAsia"/>
          <w:sz w:val="20"/>
        </w:rPr>
        <w:t>在首爾塔全新裝潢後，更是擺脫了老舊的外觀，以嶄新的面貌示人並改名為N 首爾塔有新(NEW)的意思。除了表演、展覽和影像設施，並有高級餐廳、咖啡廳入駐，形成一個複合型的文化旅遊空間，如今的首爾塔是到首爾的遊客必遊的一處景點。</w:t>
      </w:r>
      <w:r w:rsidR="00BC12F1" w:rsidRPr="000362B9">
        <w:rPr>
          <w:rFonts w:ascii="微軟正黑體" w:eastAsia="微軟正黑體" w:hAnsi="微軟正黑體" w:cs="Arial"/>
          <w:color w:val="FF00FF"/>
          <w:sz w:val="20"/>
        </w:rPr>
        <w:br/>
      </w:r>
      <w:r w:rsidR="00BC12F1" w:rsidRPr="000362B9">
        <w:rPr>
          <w:rFonts w:ascii="微軟正黑體" w:eastAsia="微軟正黑體" w:hAnsi="微軟正黑體" w:cs="Arial"/>
          <w:color w:val="0000FF"/>
          <w:sz w:val="20"/>
        </w:rPr>
        <w:t>【</w:t>
      </w:r>
      <w:r w:rsidR="00BC12F1" w:rsidRPr="000362B9">
        <w:rPr>
          <w:rFonts w:ascii="微軟正黑體" w:eastAsia="微軟正黑體" w:hAnsi="微軟正黑體" w:cs="Arial" w:hint="eastAsia"/>
          <w:color w:val="0000FF"/>
          <w:sz w:val="20"/>
        </w:rPr>
        <w:t>高麗護肝寶</w:t>
      </w:r>
      <w:r w:rsidR="00BC12F1" w:rsidRPr="000362B9">
        <w:rPr>
          <w:rFonts w:ascii="微軟正黑體" w:eastAsia="微軟正黑體" w:hAnsi="微軟正黑體" w:cs="Arial"/>
          <w:color w:val="0000FF"/>
          <w:sz w:val="20"/>
        </w:rPr>
        <w:t>】</w:t>
      </w:r>
      <w:r w:rsidR="00BC12F1" w:rsidRPr="000362B9">
        <w:rPr>
          <w:rFonts w:ascii="微軟正黑體" w:eastAsia="微軟正黑體" w:hAnsi="微軟正黑體" w:cs="Arial" w:hint="eastAsia"/>
          <w:sz w:val="20"/>
        </w:rPr>
        <w:t>韓國特產護肝寶利用純正中藥草，研發出來的高麗護肝寶，證明對其B型肝炎有卓越的療效，在此</w:t>
      </w:r>
      <w:r w:rsidR="008D3BBD">
        <w:rPr>
          <w:rFonts w:ascii="微軟正黑體" w:eastAsia="微軟正黑體" w:hAnsi="微軟正黑體" w:cs="Arial" w:hint="eastAsia"/>
          <w:sz w:val="20"/>
        </w:rPr>
        <w:t>以</w:t>
      </w:r>
      <w:r w:rsidR="00BC12F1" w:rsidRPr="000362B9">
        <w:rPr>
          <w:rFonts w:ascii="微軟正黑體" w:eastAsia="微軟正黑體" w:hAnsi="微軟正黑體" w:cs="Arial" w:hint="eastAsia"/>
          <w:sz w:val="20"/>
        </w:rPr>
        <w:t>廠商價直接銷售顧客。</w:t>
      </w:r>
      <w:r w:rsidR="00B23DB1">
        <w:rPr>
          <w:rFonts w:ascii="微軟正黑體" w:eastAsia="微軟正黑體" w:hAnsi="微軟正黑體" w:cs="Arial"/>
          <w:sz w:val="20"/>
        </w:rPr>
        <w:br/>
      </w:r>
      <w:r w:rsidR="00B23DB1" w:rsidRPr="00B23DB1">
        <w:rPr>
          <w:rFonts w:ascii="微軟正黑體" w:eastAsia="微軟正黑體" w:hAnsi="微軟正黑體" w:cs="Arial" w:hint="eastAsia"/>
          <w:color w:val="0000FF"/>
          <w:sz w:val="20"/>
        </w:rPr>
        <w:t>【土產店】</w:t>
      </w:r>
      <w:r w:rsidR="00B23DB1" w:rsidRPr="00B23DB1">
        <w:rPr>
          <w:rFonts w:ascii="微軟正黑體" w:eastAsia="微軟正黑體" w:hAnsi="微軟正黑體" w:cs="Arial" w:hint="eastAsia"/>
          <w:sz w:val="20"/>
        </w:rPr>
        <w:t>販賣許多各式各樣的韓國當地名產，有美味泡菜、海苔、柚子茶、泡麵和糖果餅乾等，也都受觀光客的喜愛，您可選購一些回去贈送親友或自用，這裡絕對可以讓你大肆豐富的採購。</w:t>
      </w:r>
    </w:p>
    <w:p w:rsidR="00BC12F1" w:rsidRPr="00A37732" w:rsidRDefault="00A2453C" w:rsidP="00DA63DF">
      <w:pPr>
        <w:spacing w:line="240" w:lineRule="exact"/>
        <w:jc w:val="both"/>
        <w:rPr>
          <w:rFonts w:ascii="微軟正黑體" w:eastAsia="微軟正黑體" w:hAnsi="微軟正黑體" w:cs="Arial"/>
          <w:sz w:val="20"/>
        </w:rPr>
      </w:pPr>
      <w:r w:rsidRPr="00A2453C">
        <w:rPr>
          <w:rFonts w:ascii="微軟正黑體" w:eastAsia="微軟正黑體" w:hAnsi="微軟正黑體" w:cs="Arial" w:hint="eastAsia"/>
          <w:color w:val="0000FF"/>
          <w:sz w:val="20"/>
        </w:rPr>
        <w:t>【HERO塗鴉秀】</w:t>
      </w:r>
      <w:r w:rsidRPr="00A2453C">
        <w:rPr>
          <w:rFonts w:ascii="微軟正黑體" w:eastAsia="微軟正黑體" w:hAnsi="微軟正黑體" w:cs="Arial" w:hint="eastAsia"/>
          <w:sz w:val="20"/>
        </w:rPr>
        <w:t>非語言公演塗鴉秀[HERO]是一場顛覆大家想像的美術表演塗鴉，將作畫過程原封不動地搬上舞臺，直接呈現在觀眾面前。不僅是韓國最初的的美術公演，也是世界首例。把美術與戲劇、音樂劇結合，約80分鐘的表演裡，演員會將作畫的過程完整呈現給觀眾。塗鴉：秀[HERO]的表演內容從小至圖畫紙，大至整個舞台，總共會有10多樣美術作品誕生。不論是在眼前瞬間就完成的畫作，或是用香蕉皮畫畫等特殊效果，以各式各樣的素材技巧帶給觀眾們驚喜與感動。</w:t>
      </w:r>
      <w:r w:rsidR="00BC12F1">
        <w:rPr>
          <w:rFonts w:ascii="微軟正黑體" w:eastAsia="微軟正黑體" w:hAnsi="微軟正黑體" w:cs="Arial"/>
          <w:sz w:val="20"/>
        </w:rPr>
        <w:br/>
      </w:r>
      <w:r w:rsidR="00BC12F1" w:rsidRPr="00251967">
        <w:rPr>
          <w:rFonts w:ascii="微軟正黑體" w:eastAsia="微軟正黑體" w:hAnsi="微軟正黑體" w:cs="Arial"/>
          <w:color w:val="0000FF"/>
          <w:sz w:val="20"/>
        </w:rPr>
        <w:t>【</w:t>
      </w:r>
      <w:r w:rsidR="00BC12F1" w:rsidRPr="00251967">
        <w:rPr>
          <w:rFonts w:ascii="微軟正黑體" w:eastAsia="微軟正黑體" w:hAnsi="微軟正黑體" w:cs="Arial" w:hint="eastAsia"/>
          <w:color w:val="0000FF"/>
          <w:sz w:val="20"/>
        </w:rPr>
        <w:t>首爾明洞】</w:t>
      </w:r>
      <w:r w:rsidR="00BC12F1" w:rsidRPr="00251967">
        <w:rPr>
          <w:rFonts w:ascii="微軟正黑體" w:eastAsia="微軟正黑體" w:hAnsi="微軟正黑體" w:cs="Arial" w:hint="eastAsia"/>
          <w:sz w:val="20"/>
        </w:rPr>
        <w:t>整個韓國流行指標的代表地區，舉凡國內外知名品牌服飾、運動用品、流行文具雜貨等當年度最新流行時尚商品均可在這裡購買到。明洞的魅力，絕對令您難以招架，是個購物天堂。穿梭在巷內街角，韓國國民美食的香氣陣陣撲鼻，無論是老牌知名餐廳或是美味小餐館，都在誘惑著您速速入內大快朵頤一番。</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1563"/>
        <w:gridCol w:w="851"/>
        <w:gridCol w:w="4394"/>
        <w:gridCol w:w="709"/>
        <w:gridCol w:w="2529"/>
      </w:tblGrid>
      <w:tr w:rsidR="00BC12F1" w:rsidRPr="00395643" w:rsidTr="00003B52">
        <w:trPr>
          <w:trHeight w:val="359"/>
        </w:trPr>
        <w:tc>
          <w:tcPr>
            <w:tcW w:w="705" w:type="dxa"/>
            <w:tcBorders>
              <w:top w:val="nil"/>
              <w:left w:val="nil"/>
              <w:bottom w:val="nil"/>
              <w:right w:val="nil"/>
            </w:tcBorders>
            <w:shd w:val="clear" w:color="auto" w:fill="auto"/>
            <w:vAlign w:val="center"/>
          </w:tcPr>
          <w:p w:rsidR="00BC12F1" w:rsidRPr="00395643" w:rsidRDefault="00BC12F1" w:rsidP="00033904">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shd w:val="clear" w:color="auto" w:fill="auto"/>
            <w:vAlign w:val="center"/>
          </w:tcPr>
          <w:p w:rsidR="00BC12F1" w:rsidRPr="00395643" w:rsidRDefault="00335F8E" w:rsidP="00033904">
            <w:pPr>
              <w:jc w:val="both"/>
              <w:rPr>
                <w:rFonts w:ascii="微軟正黑體" w:eastAsia="微軟正黑體" w:hAnsi="微軟正黑體" w:cs="新細明體"/>
                <w:color w:val="000000"/>
                <w:kern w:val="0"/>
                <w:sz w:val="20"/>
              </w:rPr>
            </w:pPr>
            <w:r w:rsidRPr="00335F8E">
              <w:rPr>
                <w:rFonts w:ascii="微軟正黑體" w:eastAsia="微軟正黑體" w:hAnsi="微軟正黑體" w:cs="新細明體" w:hint="eastAsia"/>
                <w:color w:val="000000"/>
                <w:kern w:val="0"/>
                <w:sz w:val="20"/>
              </w:rPr>
              <w:t>飯店早餐</w:t>
            </w:r>
          </w:p>
        </w:tc>
        <w:tc>
          <w:tcPr>
            <w:tcW w:w="851" w:type="dxa"/>
            <w:tcBorders>
              <w:top w:val="nil"/>
              <w:left w:val="nil"/>
              <w:bottom w:val="nil"/>
              <w:right w:val="nil"/>
            </w:tcBorders>
            <w:shd w:val="clear" w:color="auto" w:fill="auto"/>
            <w:vAlign w:val="center"/>
          </w:tcPr>
          <w:p w:rsidR="00BC12F1" w:rsidRPr="00395643" w:rsidRDefault="00BC12F1" w:rsidP="00033904">
            <w:pPr>
              <w:jc w:val="right"/>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53"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4394" w:type="dxa"/>
            <w:tcBorders>
              <w:top w:val="nil"/>
              <w:left w:val="nil"/>
              <w:bottom w:val="nil"/>
              <w:right w:val="nil"/>
            </w:tcBorders>
            <w:shd w:val="clear" w:color="auto" w:fill="auto"/>
            <w:vAlign w:val="center"/>
          </w:tcPr>
          <w:p w:rsidR="00530D57" w:rsidRPr="00530D57" w:rsidRDefault="00530D57" w:rsidP="00530D57">
            <w:pPr>
              <w:spacing w:line="240" w:lineRule="exact"/>
              <w:rPr>
                <w:rFonts w:ascii="微軟正黑體" w:eastAsia="微軟正黑體" w:hAnsi="微軟正黑體"/>
                <w:color w:val="FF0000"/>
                <w:sz w:val="20"/>
              </w:rPr>
            </w:pPr>
            <w:r w:rsidRPr="00530D57">
              <w:rPr>
                <w:rFonts w:ascii="微軟正黑體" w:eastAsia="微軟正黑體" w:hAnsi="微軟正黑體" w:hint="eastAsia"/>
                <w:color w:val="FF0000"/>
                <w:sz w:val="20"/>
              </w:rPr>
              <w:t>★部落客推薦★</w:t>
            </w:r>
          </w:p>
          <w:p w:rsidR="00530D57" w:rsidRPr="00530D57" w:rsidRDefault="00530D57" w:rsidP="00530D57">
            <w:pPr>
              <w:spacing w:line="240" w:lineRule="exact"/>
              <w:rPr>
                <w:rFonts w:ascii="微軟正黑體" w:eastAsia="微軟正黑體" w:hAnsi="微軟正黑體"/>
                <w:sz w:val="20"/>
              </w:rPr>
            </w:pPr>
            <w:r w:rsidRPr="00530D57">
              <w:rPr>
                <w:rFonts w:ascii="微軟正黑體" w:eastAsia="微軟正黑體" w:hAnsi="微軟正黑體" w:hint="eastAsia"/>
                <w:sz w:val="20"/>
              </w:rPr>
              <w:t>【善良的豬】牛.豬.鴨.海鮮燒烤總匯</w:t>
            </w:r>
          </w:p>
          <w:p w:rsidR="00BC12F1" w:rsidRPr="00F31938" w:rsidRDefault="00530D57" w:rsidP="00530D57">
            <w:pPr>
              <w:spacing w:line="240" w:lineRule="exact"/>
              <w:rPr>
                <w:color w:val="000000"/>
                <w:kern w:val="0"/>
              </w:rPr>
            </w:pPr>
            <w:r w:rsidRPr="00530D57">
              <w:rPr>
                <w:rFonts w:ascii="微軟正黑體" w:eastAsia="微軟正黑體" w:hAnsi="微軟正黑體" w:hint="eastAsia"/>
                <w:sz w:val="20"/>
              </w:rPr>
              <w:t>(熟食區+沙拉吧+水果+飲料歡樂吧)</w:t>
            </w:r>
          </w:p>
        </w:tc>
        <w:tc>
          <w:tcPr>
            <w:tcW w:w="709" w:type="dxa"/>
            <w:tcBorders>
              <w:top w:val="nil"/>
              <w:left w:val="nil"/>
              <w:bottom w:val="nil"/>
              <w:right w:val="nil"/>
            </w:tcBorders>
            <w:shd w:val="clear" w:color="auto" w:fill="auto"/>
            <w:vAlign w:val="center"/>
          </w:tcPr>
          <w:p w:rsidR="00BC12F1" w:rsidRPr="00395643" w:rsidRDefault="00BC12F1" w:rsidP="00033904">
            <w:pPr>
              <w:jc w:val="center"/>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529" w:type="dxa"/>
            <w:tcBorders>
              <w:top w:val="nil"/>
              <w:left w:val="nil"/>
              <w:bottom w:val="nil"/>
              <w:right w:val="nil"/>
            </w:tcBorders>
            <w:shd w:val="clear" w:color="auto" w:fill="auto"/>
            <w:vAlign w:val="center"/>
          </w:tcPr>
          <w:p w:rsidR="00BC12F1" w:rsidRPr="00BE4FE6" w:rsidRDefault="00BC12F1" w:rsidP="00C905E2">
            <w:pPr>
              <w:spacing w:line="280" w:lineRule="exact"/>
              <w:rPr>
                <w:rFonts w:ascii="微軟正黑體" w:eastAsia="微軟正黑體" w:hAnsi="微軟正黑體" w:cs="新細明體"/>
                <w:kern w:val="0"/>
                <w:sz w:val="20"/>
              </w:rPr>
            </w:pPr>
            <w:r w:rsidRPr="00395643">
              <w:rPr>
                <w:rFonts w:ascii="微軟正黑體" w:eastAsia="微軟正黑體" w:hAnsi="微軟正黑體" w:cs="新細明體" w:hint="eastAsia"/>
                <w:color w:val="000000"/>
                <w:kern w:val="0"/>
                <w:sz w:val="20"/>
              </w:rPr>
              <w:t>方便</w:t>
            </w:r>
            <w:r>
              <w:rPr>
                <w:rFonts w:ascii="微軟正黑體" w:eastAsia="微軟正黑體" w:hAnsi="微軟正黑體" w:cs="新細明體" w:hint="eastAsia"/>
                <w:color w:val="000000"/>
                <w:kern w:val="0"/>
                <w:sz w:val="20"/>
              </w:rPr>
              <w:t>逛街，</w:t>
            </w:r>
            <w:r w:rsidRPr="00395643">
              <w:rPr>
                <w:rFonts w:ascii="微軟正黑體" w:eastAsia="微軟正黑體" w:hAnsi="微軟正黑體" w:cs="新細明體" w:hint="eastAsia"/>
                <w:color w:val="000000"/>
                <w:kern w:val="0"/>
                <w:sz w:val="20"/>
              </w:rPr>
              <w:t>敬請自理</w:t>
            </w:r>
          </w:p>
        </w:tc>
      </w:tr>
      <w:tr w:rsidR="00BC12F1" w:rsidRPr="00395643" w:rsidTr="00033904">
        <w:trPr>
          <w:trHeight w:val="276"/>
        </w:trPr>
        <w:tc>
          <w:tcPr>
            <w:tcW w:w="705" w:type="dxa"/>
            <w:tcBorders>
              <w:top w:val="nil"/>
              <w:left w:val="nil"/>
              <w:bottom w:val="nil"/>
              <w:right w:val="nil"/>
            </w:tcBorders>
            <w:shd w:val="clear" w:color="auto" w:fill="auto"/>
            <w:vAlign w:val="center"/>
          </w:tcPr>
          <w:p w:rsidR="00BC12F1" w:rsidRPr="00395643" w:rsidRDefault="00BC12F1" w:rsidP="00033904">
            <w:pPr>
              <w:widowControl/>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5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BC12F1" w:rsidRPr="00395643" w:rsidRDefault="007469A1" w:rsidP="00033904">
            <w:pPr>
              <w:widowControl/>
              <w:jc w:val="both"/>
              <w:rPr>
                <w:rFonts w:ascii="微軟正黑體" w:eastAsia="微軟正黑體" w:hAnsi="微軟正黑體" w:cs="新細明體"/>
                <w:color w:val="000000"/>
                <w:spacing w:val="20"/>
                <w:kern w:val="0"/>
                <w:sz w:val="20"/>
              </w:rPr>
            </w:pPr>
            <w:r w:rsidRPr="00A653DC">
              <w:rPr>
                <w:rFonts w:ascii="華康布丁體 Std W12" w:eastAsia="華康布丁體 Std W12" w:hAnsi="華康布丁體 Std W12" w:cs="Arial" w:hint="eastAsia"/>
                <w:color w:val="FF0000"/>
                <w:sz w:val="36"/>
                <w:szCs w:val="36"/>
              </w:rPr>
              <w:t xml:space="preserve">保證入住  </w:t>
            </w:r>
            <w:r w:rsidR="00A653DC" w:rsidRPr="00A653DC">
              <w:rPr>
                <w:rFonts w:ascii="華康布丁體 Std W12" w:eastAsia="華康布丁體 Std W12" w:hAnsi="華康布丁體 Std W12" w:cs="Arial" w:hint="eastAsia"/>
                <w:color w:val="FF0000"/>
                <w:sz w:val="36"/>
                <w:szCs w:val="36"/>
              </w:rPr>
              <w:t xml:space="preserve">特二級五花 </w:t>
            </w:r>
            <w:r w:rsidRPr="00A653DC">
              <w:rPr>
                <w:rFonts w:ascii="華康布丁體 Std W12" w:eastAsia="華康布丁體 Std W12" w:hAnsi="華康布丁體 Std W12" w:cs="Arial" w:hint="eastAsia"/>
                <w:color w:val="FF0000"/>
                <w:sz w:val="36"/>
                <w:szCs w:val="36"/>
              </w:rPr>
              <w:t xml:space="preserve">首爾鬧區 </w:t>
            </w:r>
            <w:r w:rsidRPr="00256A8D">
              <w:rPr>
                <w:rFonts w:ascii="華康儷圓 Std W7" w:eastAsia="華康儷圓 Std W7" w:hAnsi="華康儷圓 Std W7" w:cs="Arial"/>
                <w:color w:val="7030A0"/>
                <w:sz w:val="28"/>
                <w:szCs w:val="28"/>
              </w:rPr>
              <w:br/>
            </w:r>
            <w:r w:rsidRPr="00256A8D">
              <w:rPr>
                <w:rFonts w:ascii="華康儷圓 Std W7" w:eastAsia="華康儷圓 Std W7" w:hAnsi="華康儷圓 Std W7" w:cs="Arial" w:hint="eastAsia"/>
                <w:color w:val="7030A0"/>
                <w:sz w:val="26"/>
                <w:szCs w:val="26"/>
              </w:rPr>
              <w:t>明洞T-MARK 或</w:t>
            </w:r>
            <w:r>
              <w:rPr>
                <w:rFonts w:ascii="華康儷圓 Std W7" w:eastAsia="華康儷圓 Std W7" w:hAnsi="華康儷圓 Std W7" w:cs="Arial" w:hint="eastAsia"/>
                <w:color w:val="7030A0"/>
                <w:sz w:val="26"/>
                <w:szCs w:val="26"/>
              </w:rPr>
              <w:t xml:space="preserve"> </w:t>
            </w:r>
            <w:r w:rsidRPr="00256A8D">
              <w:rPr>
                <w:rFonts w:ascii="華康儷圓 Std W7" w:eastAsia="華康儷圓 Std W7" w:hAnsi="華康儷圓 Std W7" w:cs="Arial" w:hint="eastAsia"/>
                <w:color w:val="7030A0"/>
                <w:sz w:val="26"/>
                <w:szCs w:val="26"/>
              </w:rPr>
              <w:t>仁寺洞CENTER MARK 或</w:t>
            </w:r>
            <w:r>
              <w:rPr>
                <w:rFonts w:ascii="華康儷圓 Std W7" w:eastAsia="華康儷圓 Std W7" w:hAnsi="華康儷圓 Std W7" w:cs="Arial" w:hint="eastAsia"/>
                <w:color w:val="7030A0"/>
                <w:sz w:val="26"/>
                <w:szCs w:val="26"/>
              </w:rPr>
              <w:t xml:space="preserve"> </w:t>
            </w:r>
            <w:r w:rsidRPr="00256A8D">
              <w:rPr>
                <w:rFonts w:ascii="華康儷圓 Std W7" w:eastAsia="華康儷圓 Std W7" w:hAnsi="華康儷圓 Std W7" w:cs="Arial" w:hint="eastAsia"/>
                <w:color w:val="7030A0"/>
                <w:sz w:val="26"/>
                <w:szCs w:val="26"/>
              </w:rPr>
              <w:t>東大門國都BEST WESTERN飯店</w:t>
            </w:r>
          </w:p>
        </w:tc>
      </w:tr>
      <w:tr w:rsidR="00BC12F1" w:rsidRPr="00395643" w:rsidTr="00033904">
        <w:trPr>
          <w:trHeight w:val="276"/>
        </w:trPr>
        <w:tc>
          <w:tcPr>
            <w:tcW w:w="10751" w:type="dxa"/>
            <w:gridSpan w:val="6"/>
            <w:tcBorders>
              <w:top w:val="nil"/>
              <w:left w:val="nil"/>
              <w:bottom w:val="nil"/>
              <w:right w:val="nil"/>
            </w:tcBorders>
            <w:shd w:val="clear" w:color="auto" w:fill="auto"/>
            <w:vAlign w:val="center"/>
          </w:tcPr>
          <w:p w:rsidR="00BC12F1" w:rsidRPr="00395643" w:rsidRDefault="0088188F" w:rsidP="00033904">
            <w:pPr>
              <w:widowControl/>
              <w:jc w:val="both"/>
              <w:rPr>
                <w:rFonts w:ascii="微軟正黑體" w:eastAsia="微軟正黑體" w:hAnsi="微軟正黑體" w:cs="Arial"/>
                <w:sz w:val="20"/>
              </w:rPr>
            </w:pPr>
            <w:r>
              <w:rPr>
                <w:rFonts w:ascii="微軟正黑體" w:eastAsia="微軟正黑體" w:hAnsi="微軟正黑體" w:cs="Arial"/>
                <w:noProof/>
                <w:sz w:val="20"/>
              </w:rPr>
              <w:drawing>
                <wp:inline distT="0" distB="0" distL="0" distR="0">
                  <wp:extent cx="6689725" cy="1337945"/>
                  <wp:effectExtent l="19050" t="0" r="0" b="0"/>
                  <wp:docPr id="27" name="圖片 26" descr="首爾路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首爾路2017.jpg"/>
                          <pic:cNvPicPr/>
                        </pic:nvPicPr>
                        <pic:blipFill>
                          <a:blip r:embed="rId20"/>
                          <a:stretch>
                            <a:fillRect/>
                          </a:stretch>
                        </pic:blipFill>
                        <pic:spPr>
                          <a:xfrm>
                            <a:off x="0" y="0"/>
                            <a:ext cx="6689725" cy="1337945"/>
                          </a:xfrm>
                          <a:prstGeom prst="rect">
                            <a:avLst/>
                          </a:prstGeom>
                        </pic:spPr>
                      </pic:pic>
                    </a:graphicData>
                  </a:graphic>
                </wp:inline>
              </w:drawing>
            </w:r>
          </w:p>
        </w:tc>
      </w:tr>
      <w:tr w:rsidR="00A47C1E" w:rsidRPr="00395643" w:rsidTr="00033904">
        <w:trPr>
          <w:trHeight w:val="276"/>
        </w:trPr>
        <w:tc>
          <w:tcPr>
            <w:tcW w:w="10751" w:type="dxa"/>
            <w:gridSpan w:val="6"/>
            <w:tcBorders>
              <w:top w:val="nil"/>
              <w:left w:val="nil"/>
              <w:bottom w:val="nil"/>
              <w:right w:val="nil"/>
            </w:tcBorders>
            <w:shd w:val="clear" w:color="auto" w:fill="auto"/>
            <w:vAlign w:val="center"/>
          </w:tcPr>
          <w:p w:rsidR="00A47C1E" w:rsidRDefault="00A47C1E" w:rsidP="00033904">
            <w:pPr>
              <w:widowControl/>
              <w:jc w:val="both"/>
              <w:rPr>
                <w:rFonts w:ascii="微軟正黑體" w:eastAsia="微軟正黑體" w:hAnsi="微軟正黑體" w:cs="Arial"/>
                <w:noProof/>
                <w:sz w:val="20"/>
              </w:rPr>
            </w:pPr>
            <w:r>
              <w:rPr>
                <w:rFonts w:ascii="微軟正黑體" w:eastAsia="微軟正黑體" w:hAnsi="微軟正黑體" w:cs="Arial"/>
                <w:noProof/>
                <w:sz w:val="20"/>
              </w:rPr>
              <w:drawing>
                <wp:inline distT="0" distB="0" distL="0" distR="0">
                  <wp:extent cx="6689725" cy="1337945"/>
                  <wp:effectExtent l="19050" t="0" r="0" b="0"/>
                  <wp:docPr id="7" name="圖片 6" descr="南山公園+N首爾塔+愛情鎖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山公園+N首爾塔+愛情鎖牆.jpg"/>
                          <pic:cNvPicPr/>
                        </pic:nvPicPr>
                        <pic:blipFill>
                          <a:blip r:embed="rId21"/>
                          <a:stretch>
                            <a:fillRect/>
                          </a:stretch>
                        </pic:blipFill>
                        <pic:spPr>
                          <a:xfrm>
                            <a:off x="0" y="0"/>
                            <a:ext cx="6689725" cy="1337945"/>
                          </a:xfrm>
                          <a:prstGeom prst="rect">
                            <a:avLst/>
                          </a:prstGeom>
                        </pic:spPr>
                      </pic:pic>
                    </a:graphicData>
                  </a:graphic>
                </wp:inline>
              </w:drawing>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tblPr>
      <w:tblGrid>
        <w:gridCol w:w="10828"/>
      </w:tblGrid>
      <w:tr w:rsidR="005911E6" w:rsidRPr="006D5221" w:rsidTr="00C061BB">
        <w:trPr>
          <w:trHeight w:val="712"/>
        </w:trPr>
        <w:tc>
          <w:tcPr>
            <w:tcW w:w="10828" w:type="dxa"/>
            <w:shd w:val="clear" w:color="auto" w:fill="D6E3BC" w:themeFill="accent3" w:themeFillTint="66"/>
            <w:vAlign w:val="center"/>
          </w:tcPr>
          <w:p w:rsidR="005911E6" w:rsidRPr="00B24193" w:rsidRDefault="005911E6" w:rsidP="00C061BB">
            <w:pPr>
              <w:tabs>
                <w:tab w:val="center" w:pos="5386"/>
              </w:tabs>
              <w:jc w:val="both"/>
              <w:rPr>
                <w:rFonts w:ascii="華康POP1體 Std W7" w:eastAsia="華康POP1體 Std W7" w:hAnsi="華康POP1體 Std W7"/>
                <w:sz w:val="26"/>
                <w:szCs w:val="26"/>
              </w:rPr>
            </w:pPr>
            <w:r w:rsidRPr="00AB09CA">
              <w:rPr>
                <w:rFonts w:ascii="華康POP1體 Std W7" w:eastAsia="華康POP1體 Std W7" w:hAnsi="華康POP1體 Std W7" w:cs="Arial" w:hint="eastAsia"/>
                <w:sz w:val="27"/>
                <w:szCs w:val="27"/>
              </w:rPr>
              <w:t>第六天　仁川(永宗國際機場)</w:t>
            </w:r>
            <w:r w:rsidRPr="00AC5050">
              <w:rPr>
                <w:rFonts w:ascii="華康POP1體 Std W7" w:eastAsia="華康POP1體 Std W7" w:hAnsi="華康POP1體 Std W7" w:cs="Arial"/>
                <w:noProof/>
                <w:sz w:val="27"/>
                <w:szCs w:val="27"/>
              </w:rPr>
              <w:drawing>
                <wp:inline distT="0" distB="0" distL="0" distR="0">
                  <wp:extent cx="438150" cy="381000"/>
                  <wp:effectExtent l="19050" t="0" r="0" b="0"/>
                  <wp:docPr id="38" name="圖片 1" descr="飛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飛機"/>
                          <pic:cNvPicPr>
                            <a:picLocks noChangeAspect="1" noChangeArrowheads="1"/>
                          </pic:cNvPicPr>
                        </pic:nvPicPr>
                        <pic:blipFill>
                          <a:blip r:embed="rId9"/>
                          <a:srcRect/>
                          <a:stretch>
                            <a:fillRect/>
                          </a:stretch>
                        </pic:blipFill>
                        <pic:spPr bwMode="auto">
                          <a:xfrm>
                            <a:off x="0" y="0"/>
                            <a:ext cx="438150" cy="381000"/>
                          </a:xfrm>
                          <a:prstGeom prst="rect">
                            <a:avLst/>
                          </a:prstGeom>
                          <a:noFill/>
                          <a:ln w="9525">
                            <a:noFill/>
                            <a:miter lim="800000"/>
                            <a:headEnd/>
                            <a:tailEnd/>
                          </a:ln>
                        </pic:spPr>
                      </pic:pic>
                    </a:graphicData>
                  </a:graphic>
                </wp:inline>
              </w:drawing>
            </w:r>
            <w:r w:rsidRPr="00AB09CA">
              <w:rPr>
                <w:rFonts w:ascii="華康POP1體 Std W7" w:eastAsia="華康POP1體 Std W7" w:hAnsi="華康POP1體 Std W7" w:cs="Arial" w:hint="eastAsia"/>
                <w:sz w:val="27"/>
                <w:szCs w:val="27"/>
              </w:rPr>
              <w:t>桃園(國際機場)</w:t>
            </w:r>
            <w:r w:rsidRPr="00B24193">
              <w:rPr>
                <w:rFonts w:ascii="華康POP1體 Std W7" w:eastAsia="華康POP1體 Std W7" w:hAnsi="華康POP1體 Std W7" w:hint="eastAsia"/>
                <w:sz w:val="26"/>
                <w:szCs w:val="26"/>
              </w:rPr>
              <w:t xml:space="preserve">        </w:t>
            </w:r>
            <w:r>
              <w:rPr>
                <w:rFonts w:ascii="華康POP1體 Std W7" w:eastAsia="華康POP1體 Std W7" w:hAnsi="華康POP1體 Std W7" w:hint="eastAsia"/>
                <w:sz w:val="26"/>
                <w:szCs w:val="26"/>
              </w:rPr>
              <w:t xml:space="preserve">   </w:t>
            </w:r>
            <w:r w:rsidRPr="00B24193">
              <w:rPr>
                <w:rFonts w:ascii="華康POP1體 Std W7" w:eastAsia="華康POP1體 Std W7" w:hAnsi="華康POP1體 Std W7" w:hint="eastAsia"/>
                <w:sz w:val="26"/>
                <w:szCs w:val="26"/>
              </w:rPr>
              <w:t xml:space="preserve">       </w:t>
            </w:r>
          </w:p>
        </w:tc>
      </w:tr>
    </w:tbl>
    <w:p w:rsidR="005911E6" w:rsidRPr="00816CC1" w:rsidRDefault="005911E6"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57752A">
        <w:rPr>
          <w:rFonts w:ascii="微軟正黑體" w:eastAsia="微軟正黑體" w:hAnsi="微軟正黑體" w:cs="Arial"/>
          <w:sz w:val="21"/>
          <w:szCs w:val="21"/>
        </w:rPr>
        <w:t>早上前往仁川永宗國際機場，辦理出境手續後，搭乘豪華客機飛返桃園國際機場，團員門互道珍重再見後，平平安安、快快樂樂地歸向闊別多日的家園，結束這次愉快的韓國六日之旅。</w:t>
      </w:r>
    </w:p>
    <w:tbl>
      <w:tblPr>
        <w:tblW w:w="10848" w:type="dxa"/>
        <w:tblInd w:w="108" w:type="dxa"/>
        <w:tblLayout w:type="fixed"/>
        <w:tblLook w:val="01E0"/>
      </w:tblPr>
      <w:tblGrid>
        <w:gridCol w:w="993"/>
        <w:gridCol w:w="2623"/>
        <w:gridCol w:w="920"/>
        <w:gridCol w:w="2696"/>
        <w:gridCol w:w="990"/>
        <w:gridCol w:w="2626"/>
      </w:tblGrid>
      <w:tr w:rsidR="005911E6" w:rsidRPr="00395643" w:rsidTr="00C061BB">
        <w:trPr>
          <w:trHeight w:val="113"/>
        </w:trPr>
        <w:tc>
          <w:tcPr>
            <w:tcW w:w="993" w:type="dxa"/>
            <w:shd w:val="clear" w:color="auto" w:fill="auto"/>
            <w:vAlign w:val="center"/>
          </w:tcPr>
          <w:p w:rsidR="005911E6" w:rsidRPr="00395643" w:rsidRDefault="005911E6" w:rsidP="00C061BB">
            <w:pPr>
              <w:widowControl/>
              <w:jc w:val="both"/>
              <w:rPr>
                <w:rFonts w:ascii="華康中特圓體(P)" w:eastAsia="華康中特圓體(P)" w:hAnsi="新細明體" w:cs="新細明體"/>
                <w:color w:val="000000"/>
                <w:spacing w:val="20"/>
                <w:kern w:val="0"/>
                <w:sz w:val="20"/>
              </w:rPr>
            </w:pPr>
            <w:r>
              <w:rPr>
                <w:rFonts w:ascii="華康中特圓體(P)" w:eastAsia="華康中特圓體(P)" w:hAnsi="新細明體" w:cs="新細明體"/>
                <w:noProof/>
                <w:color w:val="000000"/>
                <w:spacing w:val="20"/>
                <w:kern w:val="0"/>
                <w:sz w:val="20"/>
              </w:rPr>
              <w:drawing>
                <wp:inline distT="0" distB="0" distL="0" distR="0">
                  <wp:extent cx="405130" cy="276225"/>
                  <wp:effectExtent l="19050" t="0" r="0" b="0"/>
                  <wp:docPr id="3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Pr="00395643">
              <w:rPr>
                <w:rFonts w:ascii="華康中特圓體(P)" w:eastAsia="華康中特圓體(P)" w:hAnsi="新細明體" w:cs="新細明體" w:hint="eastAsia"/>
                <w:color w:val="000000"/>
                <w:spacing w:val="20"/>
                <w:kern w:val="0"/>
                <w:sz w:val="20"/>
              </w:rPr>
              <w:t xml:space="preserve"> </w:t>
            </w:r>
          </w:p>
        </w:tc>
        <w:tc>
          <w:tcPr>
            <w:tcW w:w="2623" w:type="dxa"/>
            <w:shd w:val="clear" w:color="auto" w:fill="auto"/>
            <w:vAlign w:val="center"/>
          </w:tcPr>
          <w:p w:rsidR="005911E6" w:rsidRPr="00395643" w:rsidRDefault="005911E6" w:rsidP="00C061BB">
            <w:pPr>
              <w:jc w:val="both"/>
              <w:rPr>
                <w:rFonts w:ascii="微軟正黑體" w:eastAsia="微軟正黑體" w:hAnsi="微軟正黑體" w:cs="新細明體"/>
                <w:color w:val="000000"/>
                <w:kern w:val="0"/>
                <w:sz w:val="20"/>
              </w:rPr>
            </w:pPr>
            <w:r w:rsidRPr="007E6F94">
              <w:rPr>
                <w:rFonts w:ascii="微軟正黑體" w:eastAsia="微軟正黑體" w:hAnsi="微軟正黑體" w:cs="新細明體" w:hint="eastAsia"/>
                <w:color w:val="000000"/>
                <w:kern w:val="0"/>
                <w:sz w:val="20"/>
              </w:rPr>
              <w:t>機上精緻簡餐</w:t>
            </w:r>
          </w:p>
        </w:tc>
        <w:tc>
          <w:tcPr>
            <w:tcW w:w="920" w:type="dxa"/>
            <w:shd w:val="clear" w:color="auto" w:fill="auto"/>
            <w:vAlign w:val="center"/>
          </w:tcPr>
          <w:p w:rsidR="005911E6" w:rsidRPr="00395643" w:rsidRDefault="005911E6" w:rsidP="00C061BB">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5911E6" w:rsidRPr="00395643" w:rsidRDefault="005911E6" w:rsidP="00C061BB">
            <w:pPr>
              <w:jc w:val="both"/>
              <w:rPr>
                <w:rFonts w:ascii="微軟正黑體" w:eastAsia="微軟正黑體" w:hAnsi="微軟正黑體" w:cs="新細明體"/>
                <w:color w:val="000000"/>
                <w:spacing w:val="20"/>
                <w:kern w:val="0"/>
                <w:sz w:val="20"/>
              </w:rPr>
            </w:pPr>
            <w:r w:rsidRPr="00395643">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5911E6" w:rsidRPr="00395643" w:rsidRDefault="005911E6" w:rsidP="00C061BB">
            <w:pPr>
              <w:jc w:val="both"/>
              <w:rPr>
                <w:rFonts w:ascii="微軟正黑體" w:eastAsia="微軟正黑體" w:hAnsi="微軟正黑體" w:cs="新細明體"/>
                <w:color w:val="000000"/>
                <w:spacing w:val="20"/>
                <w:kern w:val="0"/>
                <w:sz w:val="20"/>
              </w:rPr>
            </w:pPr>
            <w:r>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5911E6" w:rsidRPr="00395643" w:rsidRDefault="005911E6" w:rsidP="00C061BB">
            <w:pPr>
              <w:jc w:val="both"/>
              <w:rPr>
                <w:rFonts w:ascii="微軟正黑體" w:eastAsia="微軟正黑體" w:hAnsi="微軟正黑體" w:cs="新細明體"/>
                <w:color w:val="000000"/>
                <w:kern w:val="0"/>
                <w:sz w:val="20"/>
              </w:rPr>
            </w:pPr>
            <w:r w:rsidRPr="00395643">
              <w:rPr>
                <w:rFonts w:ascii="微軟正黑體" w:eastAsia="微軟正黑體" w:hAnsi="微軟正黑體" w:cs="新細明體" w:hint="eastAsia"/>
                <w:color w:val="000000"/>
                <w:spacing w:val="20"/>
                <w:kern w:val="0"/>
                <w:sz w:val="20"/>
              </w:rPr>
              <w:t>X</w:t>
            </w:r>
          </w:p>
        </w:tc>
      </w:tr>
      <w:tr w:rsidR="005911E6" w:rsidRPr="00395643" w:rsidTr="00C061BB">
        <w:trPr>
          <w:trHeight w:val="245"/>
        </w:trPr>
        <w:tc>
          <w:tcPr>
            <w:tcW w:w="993" w:type="dxa"/>
            <w:shd w:val="clear" w:color="auto" w:fill="auto"/>
            <w:vAlign w:val="center"/>
          </w:tcPr>
          <w:p w:rsidR="005911E6" w:rsidRPr="00395643" w:rsidRDefault="005911E6" w:rsidP="00C061BB">
            <w:pPr>
              <w:widowControl/>
              <w:jc w:val="both"/>
              <w:rPr>
                <w:rFonts w:ascii="華康中特圓體(P)" w:eastAsia="華康中特圓體(P)" w:hAnsi="新細明體" w:cs="新細明體"/>
                <w:color w:val="000000"/>
                <w:spacing w:val="20"/>
                <w:kern w:val="0"/>
                <w:sz w:val="20"/>
              </w:rPr>
            </w:pPr>
            <w:r>
              <w:rPr>
                <w:rFonts w:ascii="華康中特圓體(P)" w:eastAsia="華康中特圓體(P)" w:hAnsi="新細明體" w:cs="新細明體"/>
                <w:noProof/>
                <w:color w:val="000000"/>
                <w:spacing w:val="20"/>
                <w:kern w:val="0"/>
                <w:sz w:val="20"/>
              </w:rPr>
              <w:drawing>
                <wp:inline distT="0" distB="0" distL="0" distR="0">
                  <wp:extent cx="387985" cy="284480"/>
                  <wp:effectExtent l="0" t="0" r="0" b="0"/>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Pr="00395643">
              <w:rPr>
                <w:rFonts w:ascii="華康中特圓體(P)" w:eastAsia="華康中特圓體(P)" w:hAnsi="新細明體" w:cs="新細明體" w:hint="eastAsia"/>
                <w:color w:val="000000"/>
                <w:spacing w:val="20"/>
                <w:kern w:val="0"/>
                <w:sz w:val="20"/>
              </w:rPr>
              <w:t xml:space="preserve"> </w:t>
            </w:r>
          </w:p>
        </w:tc>
        <w:tc>
          <w:tcPr>
            <w:tcW w:w="9855" w:type="dxa"/>
            <w:gridSpan w:val="5"/>
            <w:shd w:val="clear" w:color="auto" w:fill="auto"/>
            <w:vAlign w:val="center"/>
          </w:tcPr>
          <w:p w:rsidR="005911E6" w:rsidRPr="00395643" w:rsidRDefault="005911E6" w:rsidP="00C061BB">
            <w:pPr>
              <w:widowControl/>
              <w:jc w:val="both"/>
              <w:rPr>
                <w:rFonts w:ascii="微軟正黑體" w:eastAsia="微軟正黑體" w:hAnsi="微軟正黑體" w:cs="新細明體"/>
                <w:color w:val="000000"/>
                <w:spacing w:val="20"/>
                <w:kern w:val="0"/>
                <w:sz w:val="20"/>
              </w:rPr>
            </w:pPr>
            <w:r w:rsidRPr="007E6F94">
              <w:rPr>
                <w:rFonts w:ascii="微軟正黑體" w:eastAsia="微軟正黑體" w:hAnsi="微軟正黑體" w:hint="eastAsia"/>
                <w:sz w:val="20"/>
              </w:rPr>
              <w:t>SWEET HOME</w:t>
            </w:r>
          </w:p>
        </w:tc>
      </w:tr>
    </w:tbl>
    <w:p w:rsidR="005911E6" w:rsidRDefault="005911E6" w:rsidP="00391091">
      <w:pPr>
        <w:spacing w:line="280" w:lineRule="exact"/>
        <w:rPr>
          <w:rFonts w:ascii="華康POP1體 Std W5" w:eastAsia="華康POP1體 Std W5" w:hAnsi="華康POP1體 Std W5"/>
          <w:color w:val="FF00FF"/>
          <w:sz w:val="28"/>
          <w:szCs w:val="28"/>
        </w:rPr>
      </w:pPr>
    </w:p>
    <w:p w:rsidR="005911E6" w:rsidRDefault="005911E6" w:rsidP="00391091">
      <w:pPr>
        <w:spacing w:line="280" w:lineRule="exact"/>
        <w:rPr>
          <w:b/>
          <w:shadow/>
          <w:color w:val="003300"/>
          <w:sz w:val="36"/>
          <w:szCs w:val="36"/>
          <w:shd w:val="clear" w:color="auto" w:fill="FFFFFF"/>
        </w:rPr>
      </w:pPr>
    </w:p>
    <w:p w:rsidR="00DD1272" w:rsidRPr="00391091" w:rsidRDefault="009666D4" w:rsidP="00391091">
      <w:pPr>
        <w:spacing w:line="280" w:lineRule="exact"/>
        <w:rPr>
          <w:rFonts w:ascii="微軟正黑體" w:eastAsia="微軟正黑體" w:hAnsi="微軟正黑體" w:cs="Arial"/>
          <w:szCs w:val="24"/>
        </w:rPr>
      </w:pPr>
      <w:r w:rsidRPr="009666D4">
        <w:rPr>
          <w:b/>
          <w:shadow/>
          <w:color w:val="003300"/>
          <w:sz w:val="36"/>
          <w:szCs w:val="36"/>
          <w:shd w:val="clear" w:color="auto" w:fill="FFFFFF"/>
        </w:rPr>
      </w:r>
      <w:r w:rsidRPr="009666D4">
        <w:rPr>
          <w:b/>
          <w:shadow/>
          <w:color w:val="003300"/>
          <w:sz w:val="36"/>
          <w:szCs w:val="36"/>
          <w:shd w:val="clear" w:color="auto" w:fill="FFFFFF"/>
        </w:rPr>
        <w:pict>
          <v:roundrect id="_x0000_s1026" style="width:127pt;height:28.35pt;mso-position-horizontal-relative:char;mso-position-vertical-relative:line;v-text-anchor:middle" arcsize="10923f" fillcolor="#4bacc6" strokecolor="#f2f2f2" strokeweight="1pt">
            <v:fill color2="#205867" angle="-135" focus="100%" type="gradient"/>
            <v:shadow on="t" type="perspective" color="#b6dde8" opacity=".5" origin=",.5" offset="0,0" matrix=",-56756f,,.5"/>
            <v:textbox>
              <w:txbxContent>
                <w:p w:rsidR="00DE6AF1" w:rsidRPr="008F74CA" w:rsidRDefault="00AA2ED8" w:rsidP="008F74CA">
                  <w:pPr>
                    <w:spacing w:line="320" w:lineRule="exact"/>
                    <w:ind w:leftChars="59" w:left="142"/>
                    <w:rPr>
                      <w:rFonts w:ascii="華康儷圓 Std W7" w:eastAsia="華康儷圓 Std W7" w:hAnsi="華康儷圓 Std W7"/>
                      <w:color w:val="FFFF00"/>
                      <w:spacing w:val="10"/>
                      <w:sz w:val="28"/>
                      <w:szCs w:val="28"/>
                    </w:rPr>
                  </w:pPr>
                  <w:r w:rsidRPr="008F74CA">
                    <w:rPr>
                      <w:rFonts w:ascii="華康儷圓 Std W7" w:eastAsia="華康儷圓 Std W7" w:hAnsi="華康儷圓 Std W7" w:hint="eastAsia"/>
                      <w:color w:val="FFFF00"/>
                      <w:spacing w:val="10"/>
                      <w:sz w:val="28"/>
                      <w:szCs w:val="28"/>
                    </w:rPr>
                    <w:t>行程注意事項</w:t>
                  </w:r>
                </w:p>
              </w:txbxContent>
            </v:textbox>
            <w10:wrap type="none"/>
            <w10:anchorlock/>
          </v:roundrect>
        </w:pict>
      </w:r>
      <w:r w:rsidR="00DD1272" w:rsidRPr="00423955">
        <w:rPr>
          <w:rFonts w:ascii="微軟正黑體" w:eastAsia="微軟正黑體" w:hAnsi="微軟正黑體" w:cs="Arial"/>
          <w:sz w:val="28"/>
          <w:szCs w:val="28"/>
        </w:rPr>
        <w:br/>
      </w:r>
      <w:r w:rsidR="00DD1272" w:rsidRPr="00FE0BF1">
        <w:rPr>
          <w:rFonts w:ascii="微軟正黑體" w:eastAsia="微軟正黑體" w:hAnsi="微軟正黑體" w:cs="Arial" w:hint="eastAsia"/>
          <w:sz w:val="20"/>
        </w:rPr>
        <w:t xml:space="preserve">■以上行程及餐食請參考，如有所變動請以當地旅行社安排為準，但行程景點絕不會縮水。 </w:t>
      </w:r>
    </w:p>
    <w:p w:rsidR="00DD1272" w:rsidRPr="00A37732" w:rsidRDefault="00DD1272" w:rsidP="00DD1272">
      <w:pPr>
        <w:spacing w:line="260" w:lineRule="exact"/>
        <w:rPr>
          <w:rFonts w:ascii="微軟正黑體" w:eastAsia="微軟正黑體" w:hAnsi="微軟正黑體" w:cs="Arial"/>
          <w:color w:val="FF0000"/>
          <w:sz w:val="20"/>
        </w:rPr>
      </w:pPr>
      <w:r w:rsidRPr="00A37732">
        <w:rPr>
          <w:rFonts w:ascii="微軟正黑體" w:eastAsia="微軟正黑體" w:hAnsi="微軟正黑體" w:cs="Arial" w:hint="eastAsia"/>
          <w:color w:val="FF0000"/>
          <w:sz w:val="20"/>
        </w:rPr>
        <w:t>■領隊、司機、導遊，每位旅客每日服務費 NTD$ 200.（共計NT$1200.-）</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■本行程最低出團為</w:t>
      </w:r>
      <w:r w:rsidR="003D527E">
        <w:rPr>
          <w:rFonts w:ascii="微軟正黑體" w:eastAsia="微軟正黑體" w:hAnsi="微軟正黑體" w:cs="Arial" w:hint="eastAsia"/>
          <w:sz w:val="20"/>
        </w:rPr>
        <w:t>1</w:t>
      </w:r>
      <w:r w:rsidR="00C91611">
        <w:rPr>
          <w:rFonts w:ascii="微軟正黑體" w:eastAsia="微軟正黑體" w:hAnsi="微軟正黑體" w:cs="Arial" w:hint="eastAsia"/>
          <w:sz w:val="20"/>
        </w:rPr>
        <w:t>0</w:t>
      </w:r>
      <w:r w:rsidRPr="00FE0BF1">
        <w:rPr>
          <w:rFonts w:ascii="微軟正黑體" w:eastAsia="微軟正黑體" w:hAnsi="微軟正黑體" w:cs="Arial" w:hint="eastAsia"/>
          <w:sz w:val="20"/>
        </w:rPr>
        <w:t>人以上(含)，最多為38人以下(含)，台灣地區將派遣合格領隊隨行服務。</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■行程中所包含的行程若客人不參加，則視為自動棄權，恕無法退費。 </w:t>
      </w:r>
    </w:p>
    <w:p w:rsidR="00DD1272"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■韓國房型很少有三人房，如要加床，可能是給一大一小的床型，也有可能是行軍床，請見諒喔!</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lastRenderedPageBreak/>
        <w:t>■韓國</w:t>
      </w:r>
      <w:r>
        <w:rPr>
          <w:rFonts w:ascii="微軟正黑體" w:eastAsia="微軟正黑體" w:hAnsi="微軟正黑體" w:cs="Arial" w:hint="eastAsia"/>
          <w:sz w:val="20"/>
        </w:rPr>
        <w:t>度假村房型為四人一戶，兩人一室；一戶裡有兩間房間，4位</w:t>
      </w:r>
      <w:r w:rsidR="006E0A7B">
        <w:rPr>
          <w:rFonts w:ascii="微軟正黑體" w:eastAsia="微軟正黑體" w:hAnsi="微軟正黑體" w:cs="Arial" w:hint="eastAsia"/>
          <w:sz w:val="20"/>
        </w:rPr>
        <w:t>佔床位</w:t>
      </w:r>
      <w:r>
        <w:rPr>
          <w:rFonts w:ascii="微軟正黑體" w:eastAsia="微軟正黑體" w:hAnsi="微軟正黑體" w:cs="Arial" w:hint="eastAsia"/>
          <w:sz w:val="20"/>
        </w:rPr>
        <w:t>旅客入住，客廳、廚房、衛浴設備需與同戶的團員共用；若要需求兩人一戶的房型，可補房差升等。</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■韓國飯店及渡假村因響應環保，請自行攜帶牙刷、牙膏、拖鞋、香皂、洗髮精及個人習慣性藥品。</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■若有特殊餐食者，最少請於出發前三天（不含假日）告知承辨人員，為您處理。 </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■韓國觀光團體會有隨團服務的照相小弟(小妹)，以販售照片及服務為主，半工半讀，價格為一張5,000韓幣，旅客可視本身的需求，自由選購。</w:t>
      </w:r>
      <w:r w:rsidR="00213473">
        <w:rPr>
          <w:rFonts w:ascii="微軟正黑體" w:eastAsia="微軟正黑體" w:hAnsi="微軟正黑體" w:cs="Arial"/>
          <w:sz w:val="20"/>
        </w:rPr>
        <w:br/>
      </w:r>
      <w:r w:rsidR="00213473" w:rsidRPr="00FE0BF1">
        <w:rPr>
          <w:rFonts w:ascii="微軟正黑體" w:eastAsia="微軟正黑體" w:hAnsi="微軟正黑體" w:cs="Arial" w:hint="eastAsia"/>
          <w:sz w:val="20"/>
        </w:rPr>
        <w:t>■本報價僅適用於持台灣護照旅客，若為</w:t>
      </w:r>
      <w:r w:rsidR="006E0A7B">
        <w:rPr>
          <w:rFonts w:ascii="微軟正黑體" w:eastAsia="微軟正黑體" w:hAnsi="微軟正黑體" w:cs="Arial" w:hint="eastAsia"/>
          <w:sz w:val="20"/>
        </w:rPr>
        <w:t>韓籍人士或</w:t>
      </w:r>
      <w:r w:rsidR="006E0A7B" w:rsidRPr="006E0A7B">
        <w:rPr>
          <w:rFonts w:ascii="微軟正黑體" w:eastAsia="微軟正黑體" w:hAnsi="微軟正黑體" w:cs="Arial" w:hint="eastAsia"/>
          <w:sz w:val="20"/>
        </w:rPr>
        <w:t>韓國華僑(持台灣護照，出生地為韓國者)</w:t>
      </w:r>
      <w:r w:rsidR="00213473" w:rsidRPr="00FE0BF1">
        <w:rPr>
          <w:rFonts w:ascii="微軟正黑體" w:eastAsia="微軟正黑體" w:hAnsi="微軟正黑體" w:cs="Arial" w:hint="eastAsia"/>
          <w:sz w:val="20"/>
        </w:rPr>
        <w:t>或持外國護照的身份，報價另議。</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■若為學生整團包團（23歲(含)以下）、特殊拜會團、會議參展團，不適用於本報價，須另行報價。</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■在韓國，為響應環保、減少廢氣，汽機車及大型車停車超過3分鐘即須熄火及關閉引擎，否則將會被記點罰款。故司機會等客人上車後再開引擎及空調。</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購物退(換)貨須知：在本公司團體行程所安排之購物站採買商品回台後，如有退(換)貨情形，請於回國後10天內，且商品需保持未開封之完整性，交予本公司！本公司義務性質協助處理，但旅客需自行負擔該商品價格之百分之十</w:t>
      </w:r>
      <w:r w:rsidR="0099521C">
        <w:rPr>
          <w:rFonts w:ascii="微軟正黑體" w:eastAsia="微軟正黑體" w:hAnsi="微軟正黑體" w:cs="Arial" w:hint="eastAsia"/>
          <w:sz w:val="20"/>
        </w:rPr>
        <w:t>五</w:t>
      </w:r>
      <w:r w:rsidRPr="00FE0BF1">
        <w:rPr>
          <w:rFonts w:ascii="微軟正黑體" w:eastAsia="微軟正黑體" w:hAnsi="微軟正黑體" w:cs="Arial" w:hint="eastAsia"/>
          <w:sz w:val="20"/>
        </w:rPr>
        <w:t>的國際退貨手續費用。</w:t>
      </w:r>
    </w:p>
    <w:p w:rsidR="00DD1272" w:rsidRPr="00A37732" w:rsidRDefault="00DD1272" w:rsidP="00DD1272">
      <w:pPr>
        <w:spacing w:line="260" w:lineRule="exact"/>
        <w:rPr>
          <w:rFonts w:ascii="微軟正黑體" w:eastAsia="微軟正黑體" w:hAnsi="微軟正黑體" w:cs="Arial"/>
          <w:color w:val="FF0000"/>
          <w:sz w:val="20"/>
        </w:rPr>
      </w:pPr>
      <w:r w:rsidRPr="00A37732">
        <w:rPr>
          <w:rFonts w:ascii="微軟正黑體" w:eastAsia="微軟正黑體" w:hAnsi="微軟正黑體" w:cs="Arial" w:hint="eastAsia"/>
          <w:color w:val="FF0000"/>
          <w:sz w:val="20"/>
        </w:rPr>
        <w:t>■本報價是以雙人入住一房計算，若有單人或單人帶嬰兒或單人帶不佔床小孩報名參加，請補單人房差。</w:t>
      </w:r>
    </w:p>
    <w:p w:rsidR="000F3CDE" w:rsidRPr="00DE6941" w:rsidRDefault="000F3CDE"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w:t>
      </w:r>
      <w:r w:rsidRPr="000F3CDE">
        <w:rPr>
          <w:rFonts w:ascii="微軟正黑體" w:eastAsia="微軟正黑體" w:hAnsi="微軟正黑體" w:cs="Arial"/>
          <w:color w:val="FF0000"/>
          <w:kern w:val="0"/>
          <w:sz w:val="20"/>
          <w:lang w:val="zh-TW"/>
        </w:rPr>
        <w:t>如遇滿房</w:t>
      </w:r>
      <w:r w:rsidRPr="000F3CDE">
        <w:rPr>
          <w:rFonts w:ascii="微軟正黑體" w:eastAsia="微軟正黑體" w:hAnsi="微軟正黑體" w:cs="Arial"/>
          <w:color w:val="FF0000"/>
          <w:kern w:val="0"/>
          <w:sz w:val="20"/>
        </w:rPr>
        <w:t>，</w:t>
      </w:r>
      <w:r w:rsidRPr="000F3CDE">
        <w:rPr>
          <w:rFonts w:ascii="微軟正黑體" w:eastAsia="微軟正黑體" w:hAnsi="微軟正黑體" w:cs="Arial"/>
          <w:color w:val="FF0000"/>
          <w:kern w:val="0"/>
          <w:sz w:val="20"/>
          <w:lang w:val="zh-TW"/>
        </w:rPr>
        <w:t>飯店住宿首爾區</w:t>
      </w:r>
      <w:r w:rsidRPr="000F3CDE">
        <w:rPr>
          <w:rFonts w:ascii="微軟正黑體" w:eastAsia="微軟正黑體" w:hAnsi="微軟正黑體" w:cs="Arial"/>
          <w:color w:val="FF0000"/>
          <w:kern w:val="0"/>
          <w:sz w:val="20"/>
        </w:rPr>
        <w:t>，</w:t>
      </w:r>
      <w:r w:rsidRPr="000F3CDE">
        <w:rPr>
          <w:rFonts w:ascii="微軟正黑體" w:eastAsia="微軟正黑體" w:hAnsi="微軟正黑體" w:cs="Arial"/>
          <w:color w:val="FF0000"/>
          <w:kern w:val="0"/>
          <w:sz w:val="20"/>
          <w:lang w:val="zh-TW"/>
        </w:rPr>
        <w:t>原早餐內用則改為外用中韓式總匯自助餐。</w:t>
      </w:r>
    </w:p>
    <w:p w:rsidR="00E54CA3" w:rsidRPr="00521831" w:rsidRDefault="00DD1272" w:rsidP="004A0985">
      <w:pPr>
        <w:spacing w:line="720" w:lineRule="auto"/>
        <w:jc w:val="center"/>
        <w:rPr>
          <w:rFonts w:ascii="華康海報體 Std W12" w:eastAsia="華康海報體 Std W12" w:hAnsi="華康海報體 Std W12" w:cs="Arial"/>
          <w:color w:val="000000"/>
          <w:sz w:val="28"/>
          <w:szCs w:val="28"/>
        </w:rPr>
      </w:pPr>
      <w:r w:rsidRPr="00430C8F">
        <w:rPr>
          <w:rFonts w:ascii="華康海報體 Std W12" w:eastAsia="華康海報體 Std W12" w:hAnsi="華康海報體 Std W12" w:cs="細明體" w:hint="eastAsia"/>
          <w:i/>
          <w:sz w:val="28"/>
          <w:szCs w:val="28"/>
        </w:rPr>
        <w:sym w:font="Webdings" w:char="F03C"/>
      </w:r>
      <w:r w:rsidR="004A0985">
        <w:rPr>
          <w:rFonts w:ascii="華康海報體 Std W12" w:eastAsia="華康海報體 Std W12" w:hAnsi="華康海報體 Std W12" w:cs="細明體" w:hint="eastAsia"/>
          <w:i/>
          <w:sz w:val="28"/>
          <w:szCs w:val="28"/>
        </w:rPr>
        <w:t xml:space="preserve"> </w:t>
      </w:r>
      <w:r w:rsidRPr="00430C8F">
        <w:rPr>
          <w:rFonts w:ascii="華康海報體 Std W12" w:eastAsia="華康海報體 Std W12" w:hAnsi="華康海報體 Std W12" w:hint="eastAsia"/>
          <w:i/>
          <w:sz w:val="28"/>
          <w:szCs w:val="28"/>
        </w:rPr>
        <w:t>專業的導遊，優秀的領隊、熱忱的服務、品質有保障</w:t>
      </w:r>
      <w:r w:rsidR="004A0985">
        <w:rPr>
          <w:rFonts w:ascii="華康海報體 Std W12" w:eastAsia="華康海報體 Std W12" w:hAnsi="華康海報體 Std W12" w:hint="eastAsia"/>
          <w:i/>
          <w:sz w:val="28"/>
          <w:szCs w:val="28"/>
        </w:rPr>
        <w:t xml:space="preserve"> </w:t>
      </w:r>
      <w:r w:rsidRPr="00430C8F">
        <w:rPr>
          <w:rFonts w:ascii="華康海報體 Std W12" w:eastAsia="華康海報體 Std W12" w:hAnsi="華康海報體 Std W12" w:cs="細明體" w:hint="eastAsia"/>
          <w:i/>
          <w:sz w:val="28"/>
          <w:szCs w:val="28"/>
        </w:rPr>
        <w:sym w:font="Webdings" w:char="F03C"/>
      </w:r>
      <w:r w:rsidRPr="00430C8F">
        <w:rPr>
          <w:rFonts w:ascii="華康海報體 Std W12" w:eastAsia="華康海報體 Std W12" w:hAnsi="華康海報體 Std W12" w:cs="細明體" w:hint="eastAsia"/>
          <w:i/>
          <w:sz w:val="28"/>
          <w:szCs w:val="28"/>
        </w:rPr>
        <w:t xml:space="preserve">    </w:t>
      </w:r>
      <w:r w:rsidRPr="00430C8F">
        <w:rPr>
          <w:rFonts w:ascii="華康海報體 Std W12" w:eastAsia="華康海報體 Std W12" w:hAnsi="華康海報體 Std W12" w:cs="Arial" w:hint="eastAsia"/>
          <w:color w:val="000000"/>
          <w:sz w:val="28"/>
          <w:szCs w:val="28"/>
        </w:rPr>
        <w:t>敬祝</w:t>
      </w:r>
      <w:r w:rsidR="004A0985">
        <w:rPr>
          <w:rFonts w:ascii="華康海報體 Std W12" w:eastAsia="華康海報體 Std W12" w:hAnsi="華康海報體 Std W12" w:cs="Arial" w:hint="eastAsia"/>
          <w:color w:val="000000"/>
          <w:sz w:val="28"/>
          <w:szCs w:val="28"/>
        </w:rPr>
        <w:t>您</w:t>
      </w:r>
      <w:r w:rsidRPr="00430C8F">
        <w:rPr>
          <w:rFonts w:ascii="華康海報體 Std W12" w:eastAsia="華康海報體 Std W12" w:hAnsi="華康海報體 Std W12" w:cs="Arial" w:hint="eastAsia"/>
          <w:color w:val="000000"/>
          <w:sz w:val="28"/>
          <w:szCs w:val="28"/>
        </w:rPr>
        <w:t>~旅途愉快</w:t>
      </w:r>
      <w:r w:rsidR="004A0985">
        <w:rPr>
          <w:rFonts w:ascii="華康海報體 Std W12" w:eastAsia="華康海報體 Std W12" w:hAnsi="華康海報體 Std W12" w:cs="Arial" w:hint="eastAsia"/>
          <w:color w:val="000000"/>
          <w:sz w:val="28"/>
          <w:szCs w:val="28"/>
        </w:rPr>
        <w:t>！</w:t>
      </w:r>
    </w:p>
    <w:sectPr w:rsidR="00E54CA3" w:rsidRPr="00521831" w:rsidSect="003B49B5">
      <w:pgSz w:w="11906" w:h="16838" w:code="9"/>
      <w:pgMar w:top="567" w:right="567" w:bottom="567" w:left="567" w:header="567"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D1" w:rsidRDefault="002F37D1" w:rsidP="003740FA">
      <w:r>
        <w:separator/>
      </w:r>
    </w:p>
  </w:endnote>
  <w:endnote w:type="continuationSeparator" w:id="1">
    <w:p w:rsidR="002F37D1" w:rsidRDefault="002F37D1" w:rsidP="003740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富漢通粗圓體">
    <w:altName w:val="新細明體"/>
    <w:charset w:val="88"/>
    <w:family w:val="modern"/>
    <w:pitch w:val="fixed"/>
    <w:sig w:usb0="00000001" w:usb1="08080000" w:usb2="00000010" w:usb3="00000000" w:csb0="00100000" w:csb1="00000000"/>
  </w:font>
  <w:font w:name="富漢通粗古印">
    <w:altName w:val="新細明體"/>
    <w:charset w:val="88"/>
    <w:family w:val="modern"/>
    <w:pitch w:val="fixed"/>
    <w:sig w:usb0="00000001" w:usb1="08080000" w:usb2="00000010" w:usb3="00000000" w:csb0="00100000" w:csb1="00000000"/>
  </w:font>
  <w:font w:name="Ravie">
    <w:panose1 w:val="04040805050809020602"/>
    <w:charset w:val="00"/>
    <w:family w:val="decorative"/>
    <w:pitch w:val="variable"/>
    <w:sig w:usb0="00000003" w:usb1="00000000" w:usb2="00000000" w:usb3="00000000" w:csb0="00000001" w:csb1="00000000"/>
  </w:font>
  <w:font w:name="華康細圓體(P)">
    <w:altName w:val="Arial Unicode MS"/>
    <w:charset w:val="88"/>
    <w:family w:val="swiss"/>
    <w:pitch w:val="variable"/>
    <w:sig w:usb0="00000000"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POP1體W7">
    <w:altName w:val="Arial Unicode MS"/>
    <w:charset w:val="88"/>
    <w:family w:val="decorative"/>
    <w:pitch w:val="fixed"/>
    <w:sig w:usb0="80000001" w:usb1="28091800" w:usb2="00000016" w:usb3="00000000" w:csb0="00100000" w:csb1="00000000"/>
  </w:font>
  <w:font w:name="富漢通粗明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 w:name="Cooper Black">
    <w:panose1 w:val="0208090404030B020404"/>
    <w:charset w:val="00"/>
    <w:family w:val="roman"/>
    <w:pitch w:val="variable"/>
    <w:sig w:usb0="00000003" w:usb1="00000000" w:usb2="00000000" w:usb3="00000000" w:csb0="00000001" w:csb1="00000000"/>
  </w:font>
  <w:font w:name="華康中特圓體(P)">
    <w:altName w:val="Arial Unicode MS"/>
    <w:charset w:val="88"/>
    <w:family w:val="swiss"/>
    <w:pitch w:val="variable"/>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華康流隸體 Std W7">
    <w:altName w:val="Arial Unicode MS"/>
    <w:panose1 w:val="00000000000000000000"/>
    <w:charset w:val="88"/>
    <w:family w:val="script"/>
    <w:notTrueType/>
    <w:pitch w:val="variable"/>
    <w:sig w:usb0="00000000" w:usb1="38CFFD7A" w:usb2="00000016" w:usb3="00000000" w:csb0="0010000D" w:csb1="00000000"/>
  </w:font>
  <w:font w:name="華康POP1體 Std W7">
    <w:altName w:val="Arial Unicode MS"/>
    <w:panose1 w:val="00000000000000000000"/>
    <w:charset w:val="88"/>
    <w:family w:val="decorative"/>
    <w:notTrueType/>
    <w:pitch w:val="variable"/>
    <w:sig w:usb0="00000000" w:usb1="38CFFD7A" w:usb2="00000016" w:usb3="00000000" w:csb0="0010000D" w:csb1="00000000"/>
  </w:font>
  <w:font w:name="微軟正黑體">
    <w:panose1 w:val="020B0604030504040204"/>
    <w:charset w:val="88"/>
    <w:family w:val="swiss"/>
    <w:pitch w:val="variable"/>
    <w:sig w:usb0="00000087" w:usb1="288F4000" w:usb2="00000016" w:usb3="00000000" w:csb0="00100009" w:csb1="00000000"/>
  </w:font>
  <w:font w:name="華康儷圓 Std W7">
    <w:altName w:val="Arial Unicode MS"/>
    <w:panose1 w:val="00000000000000000000"/>
    <w:charset w:val="88"/>
    <w:family w:val="modern"/>
    <w:notTrueType/>
    <w:pitch w:val="variable"/>
    <w:sig w:usb0="00000000" w:usb1="38CFFD7A" w:usb2="00000016" w:usb3="00000000" w:csb0="0010000D" w:csb1="00000000"/>
  </w:font>
  <w:font w:name="華康布丁體 Std W12">
    <w:altName w:val="Arial Unicode MS"/>
    <w:panose1 w:val="00000000000000000000"/>
    <w:charset w:val="88"/>
    <w:family w:val="decorative"/>
    <w:notTrueType/>
    <w:pitch w:val="variable"/>
    <w:sig w:usb0="00000000" w:usb1="38CFFD7A" w:usb2="00000016" w:usb3="00000000" w:csb0="0010000D" w:csb1="00000000"/>
  </w:font>
  <w:font w:name="華康POP1體 Std W5">
    <w:altName w:val="Arial Unicode MS"/>
    <w:panose1 w:val="00000000000000000000"/>
    <w:charset w:val="88"/>
    <w:family w:val="decorative"/>
    <w:notTrueType/>
    <w:pitch w:val="variable"/>
    <w:sig w:usb0="00000000" w:usb1="38CFFD7A" w:usb2="00000016" w:usb3="00000000" w:csb0="0010000D" w:csb1="00000000"/>
  </w:font>
  <w:font w:name="華康海報體 Std W12">
    <w:altName w:val="Arial Unicode MS"/>
    <w:panose1 w:val="00000000000000000000"/>
    <w:charset w:val="88"/>
    <w:family w:val="decorative"/>
    <w:notTrueType/>
    <w:pitch w:val="variable"/>
    <w:sig w:usb0="00000000"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D1" w:rsidRDefault="002F37D1" w:rsidP="003740FA">
      <w:r>
        <w:separator/>
      </w:r>
    </w:p>
  </w:footnote>
  <w:footnote w:type="continuationSeparator" w:id="1">
    <w:p w:rsidR="002F37D1" w:rsidRDefault="002F37D1" w:rsidP="00374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FC6"/>
      </v:shape>
    </w:pict>
  </w:numPicBullet>
  <w:numPicBullet w:numPicBulletId="1">
    <w:pict>
      <v:shape id="_x0000_i1031" type="#_x0000_t75" style="width:11.9pt;height:12.5pt" o:bullet="t">
        <v:imagedata r:id="rId2" o:title="BD21302_"/>
      </v:shape>
    </w:pict>
  </w:numPicBullet>
  <w:abstractNum w:abstractNumId="0">
    <w:nsid w:val="06D71C49"/>
    <w:multiLevelType w:val="hybridMultilevel"/>
    <w:tmpl w:val="A1F6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006DC8"/>
    <w:multiLevelType w:val="hybridMultilevel"/>
    <w:tmpl w:val="DF54561C"/>
    <w:lvl w:ilvl="0" w:tplc="87FE9E1A">
      <w:start w:val="2"/>
      <w:numFmt w:val="bullet"/>
      <w:lvlText w:val="※"/>
      <w:lvlJc w:val="left"/>
      <w:pPr>
        <w:tabs>
          <w:tab w:val="num" w:pos="1860"/>
        </w:tabs>
        <w:ind w:left="1860" w:hanging="360"/>
      </w:pPr>
      <w:rPr>
        <w:rFonts w:ascii="新細明體" w:eastAsia="新細明體" w:hAnsi="新細明體" w:cs="Times New Roman" w:hint="eastAsia"/>
      </w:rPr>
    </w:lvl>
    <w:lvl w:ilvl="1" w:tplc="04090003" w:tentative="1">
      <w:start w:val="1"/>
      <w:numFmt w:val="bullet"/>
      <w:lvlText w:val=""/>
      <w:lvlJc w:val="left"/>
      <w:pPr>
        <w:tabs>
          <w:tab w:val="num" w:pos="2460"/>
        </w:tabs>
        <w:ind w:left="2460" w:hanging="480"/>
      </w:pPr>
      <w:rPr>
        <w:rFonts w:ascii="Wingdings" w:hAnsi="Wingdings" w:hint="default"/>
      </w:rPr>
    </w:lvl>
    <w:lvl w:ilvl="2" w:tplc="04090005" w:tentative="1">
      <w:start w:val="1"/>
      <w:numFmt w:val="bullet"/>
      <w:lvlText w:val=""/>
      <w:lvlJc w:val="left"/>
      <w:pPr>
        <w:tabs>
          <w:tab w:val="num" w:pos="2940"/>
        </w:tabs>
        <w:ind w:left="2940" w:hanging="480"/>
      </w:pPr>
      <w:rPr>
        <w:rFonts w:ascii="Wingdings" w:hAnsi="Wingdings" w:hint="default"/>
      </w:rPr>
    </w:lvl>
    <w:lvl w:ilvl="3" w:tplc="04090001" w:tentative="1">
      <w:start w:val="1"/>
      <w:numFmt w:val="bullet"/>
      <w:lvlText w:val=""/>
      <w:lvlJc w:val="left"/>
      <w:pPr>
        <w:tabs>
          <w:tab w:val="num" w:pos="3420"/>
        </w:tabs>
        <w:ind w:left="3420" w:hanging="480"/>
      </w:pPr>
      <w:rPr>
        <w:rFonts w:ascii="Wingdings" w:hAnsi="Wingdings" w:hint="default"/>
      </w:rPr>
    </w:lvl>
    <w:lvl w:ilvl="4" w:tplc="04090003" w:tentative="1">
      <w:start w:val="1"/>
      <w:numFmt w:val="bullet"/>
      <w:lvlText w:val=""/>
      <w:lvlJc w:val="left"/>
      <w:pPr>
        <w:tabs>
          <w:tab w:val="num" w:pos="3900"/>
        </w:tabs>
        <w:ind w:left="3900" w:hanging="480"/>
      </w:pPr>
      <w:rPr>
        <w:rFonts w:ascii="Wingdings" w:hAnsi="Wingdings" w:hint="default"/>
      </w:rPr>
    </w:lvl>
    <w:lvl w:ilvl="5" w:tplc="04090005" w:tentative="1">
      <w:start w:val="1"/>
      <w:numFmt w:val="bullet"/>
      <w:lvlText w:val=""/>
      <w:lvlJc w:val="left"/>
      <w:pPr>
        <w:tabs>
          <w:tab w:val="num" w:pos="4380"/>
        </w:tabs>
        <w:ind w:left="4380" w:hanging="480"/>
      </w:pPr>
      <w:rPr>
        <w:rFonts w:ascii="Wingdings" w:hAnsi="Wingdings" w:hint="default"/>
      </w:rPr>
    </w:lvl>
    <w:lvl w:ilvl="6" w:tplc="04090001" w:tentative="1">
      <w:start w:val="1"/>
      <w:numFmt w:val="bullet"/>
      <w:lvlText w:val=""/>
      <w:lvlJc w:val="left"/>
      <w:pPr>
        <w:tabs>
          <w:tab w:val="num" w:pos="4860"/>
        </w:tabs>
        <w:ind w:left="4860" w:hanging="480"/>
      </w:pPr>
      <w:rPr>
        <w:rFonts w:ascii="Wingdings" w:hAnsi="Wingdings" w:hint="default"/>
      </w:rPr>
    </w:lvl>
    <w:lvl w:ilvl="7" w:tplc="04090003" w:tentative="1">
      <w:start w:val="1"/>
      <w:numFmt w:val="bullet"/>
      <w:lvlText w:val=""/>
      <w:lvlJc w:val="left"/>
      <w:pPr>
        <w:tabs>
          <w:tab w:val="num" w:pos="5340"/>
        </w:tabs>
        <w:ind w:left="5340" w:hanging="480"/>
      </w:pPr>
      <w:rPr>
        <w:rFonts w:ascii="Wingdings" w:hAnsi="Wingdings" w:hint="default"/>
      </w:rPr>
    </w:lvl>
    <w:lvl w:ilvl="8" w:tplc="04090005" w:tentative="1">
      <w:start w:val="1"/>
      <w:numFmt w:val="bullet"/>
      <w:lvlText w:val=""/>
      <w:lvlJc w:val="left"/>
      <w:pPr>
        <w:tabs>
          <w:tab w:val="num" w:pos="5820"/>
        </w:tabs>
        <w:ind w:left="5820" w:hanging="480"/>
      </w:pPr>
      <w:rPr>
        <w:rFonts w:ascii="Wingdings" w:hAnsi="Wingdings" w:hint="default"/>
      </w:rPr>
    </w:lvl>
  </w:abstractNum>
  <w:abstractNum w:abstractNumId="2">
    <w:nsid w:val="0FFE3C2D"/>
    <w:multiLevelType w:val="hybridMultilevel"/>
    <w:tmpl w:val="89481D8E"/>
    <w:lvl w:ilvl="0" w:tplc="B0DC5AC6">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6C24FA6"/>
    <w:multiLevelType w:val="hybridMultilevel"/>
    <w:tmpl w:val="542C77B0"/>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2BC477C"/>
    <w:multiLevelType w:val="singleLevel"/>
    <w:tmpl w:val="338E2860"/>
    <w:lvl w:ilvl="0">
      <w:start w:val="1"/>
      <w:numFmt w:val="decimal"/>
      <w:lvlText w:val="%1、"/>
      <w:lvlJc w:val="left"/>
      <w:pPr>
        <w:tabs>
          <w:tab w:val="num" w:pos="1560"/>
        </w:tabs>
        <w:ind w:left="1560" w:hanging="360"/>
      </w:pPr>
      <w:rPr>
        <w:rFonts w:hint="eastAsia"/>
      </w:rPr>
    </w:lvl>
  </w:abstractNum>
  <w:abstractNum w:abstractNumId="5">
    <w:nsid w:val="242845BA"/>
    <w:multiLevelType w:val="hybridMultilevel"/>
    <w:tmpl w:val="3F4C9F06"/>
    <w:lvl w:ilvl="0" w:tplc="E13C7A2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9614A6"/>
    <w:multiLevelType w:val="hybridMultilevel"/>
    <w:tmpl w:val="41220346"/>
    <w:lvl w:ilvl="0" w:tplc="932449CA">
      <w:start w:val="1"/>
      <w:numFmt w:val="decimal"/>
      <w:lvlText w:val="%1、"/>
      <w:lvlJc w:val="left"/>
      <w:pPr>
        <w:tabs>
          <w:tab w:val="num" w:pos="720"/>
        </w:tabs>
        <w:ind w:left="720" w:hanging="720"/>
      </w:pPr>
      <w:rPr>
        <w:rFonts w:ascii="華康細圓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956890"/>
    <w:multiLevelType w:val="hybridMultilevel"/>
    <w:tmpl w:val="B9AA657C"/>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5805C1"/>
    <w:multiLevelType w:val="hybridMultilevel"/>
    <w:tmpl w:val="26B8D700"/>
    <w:lvl w:ilvl="0" w:tplc="1EFAD7B2">
      <w:start w:val="1"/>
      <w:numFmt w:val="decimal"/>
      <w:lvlText w:val="%1."/>
      <w:lvlJc w:val="left"/>
      <w:pPr>
        <w:tabs>
          <w:tab w:val="num" w:pos="600"/>
        </w:tabs>
        <w:ind w:left="600" w:hanging="360"/>
      </w:pPr>
    </w:lvl>
    <w:lvl w:ilvl="1" w:tplc="5AFA81C4">
      <w:start w:val="1"/>
      <w:numFmt w:val="decimal"/>
      <w:lvlText w:val="%2."/>
      <w:lvlJc w:val="left"/>
      <w:pPr>
        <w:tabs>
          <w:tab w:val="num" w:pos="1440"/>
        </w:tabs>
        <w:ind w:left="1440" w:hanging="360"/>
      </w:pPr>
    </w:lvl>
    <w:lvl w:ilvl="2" w:tplc="BD6A3376">
      <w:start w:val="1"/>
      <w:numFmt w:val="decimal"/>
      <w:lvlText w:val="%3."/>
      <w:lvlJc w:val="left"/>
      <w:pPr>
        <w:tabs>
          <w:tab w:val="num" w:pos="2160"/>
        </w:tabs>
        <w:ind w:left="2160" w:hanging="360"/>
      </w:pPr>
    </w:lvl>
    <w:lvl w:ilvl="3" w:tplc="8F148012">
      <w:start w:val="1"/>
      <w:numFmt w:val="decimal"/>
      <w:lvlText w:val="%4."/>
      <w:lvlJc w:val="left"/>
      <w:pPr>
        <w:tabs>
          <w:tab w:val="num" w:pos="2880"/>
        </w:tabs>
        <w:ind w:left="2880" w:hanging="360"/>
      </w:pPr>
    </w:lvl>
    <w:lvl w:ilvl="4" w:tplc="AD10C57A">
      <w:start w:val="1"/>
      <w:numFmt w:val="decimal"/>
      <w:lvlText w:val="%5."/>
      <w:lvlJc w:val="left"/>
      <w:pPr>
        <w:tabs>
          <w:tab w:val="num" w:pos="3600"/>
        </w:tabs>
        <w:ind w:left="3600" w:hanging="360"/>
      </w:pPr>
    </w:lvl>
    <w:lvl w:ilvl="5" w:tplc="684CA6BC">
      <w:start w:val="1"/>
      <w:numFmt w:val="decimal"/>
      <w:lvlText w:val="%6."/>
      <w:lvlJc w:val="left"/>
      <w:pPr>
        <w:tabs>
          <w:tab w:val="num" w:pos="4320"/>
        </w:tabs>
        <w:ind w:left="4320" w:hanging="360"/>
      </w:pPr>
    </w:lvl>
    <w:lvl w:ilvl="6" w:tplc="246C92F8">
      <w:start w:val="1"/>
      <w:numFmt w:val="decimal"/>
      <w:lvlText w:val="%7."/>
      <w:lvlJc w:val="left"/>
      <w:pPr>
        <w:tabs>
          <w:tab w:val="num" w:pos="5040"/>
        </w:tabs>
        <w:ind w:left="5040" w:hanging="360"/>
      </w:pPr>
    </w:lvl>
    <w:lvl w:ilvl="7" w:tplc="D5F496D4">
      <w:start w:val="1"/>
      <w:numFmt w:val="decimal"/>
      <w:lvlText w:val="%8."/>
      <w:lvlJc w:val="left"/>
      <w:pPr>
        <w:tabs>
          <w:tab w:val="num" w:pos="5760"/>
        </w:tabs>
        <w:ind w:left="5760" w:hanging="360"/>
      </w:pPr>
    </w:lvl>
    <w:lvl w:ilvl="8" w:tplc="DF90375E">
      <w:start w:val="1"/>
      <w:numFmt w:val="decimal"/>
      <w:lvlText w:val="%9."/>
      <w:lvlJc w:val="left"/>
      <w:pPr>
        <w:tabs>
          <w:tab w:val="num" w:pos="6480"/>
        </w:tabs>
        <w:ind w:left="6480" w:hanging="360"/>
      </w:pPr>
    </w:lvl>
  </w:abstractNum>
  <w:abstractNum w:abstractNumId="9">
    <w:nsid w:val="3491662D"/>
    <w:multiLevelType w:val="hybridMultilevel"/>
    <w:tmpl w:val="E90AD574"/>
    <w:lvl w:ilvl="0" w:tplc="8E3CF594">
      <w:start w:val="3"/>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CC5191D"/>
    <w:multiLevelType w:val="hybridMultilevel"/>
    <w:tmpl w:val="073E56B4"/>
    <w:lvl w:ilvl="0" w:tplc="7C9E44B4">
      <w:start w:val="1"/>
      <w:numFmt w:val="decimal"/>
      <w:lvlText w:val="%1."/>
      <w:lvlJc w:val="left"/>
      <w:pPr>
        <w:tabs>
          <w:tab w:val="num" w:pos="839"/>
        </w:tabs>
        <w:ind w:left="839" w:hanging="360"/>
      </w:pPr>
      <w:rPr>
        <w:rFonts w:ascii="標楷體" w:hAnsi="Arial"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11">
    <w:nsid w:val="42FF02EC"/>
    <w:multiLevelType w:val="singleLevel"/>
    <w:tmpl w:val="87043D42"/>
    <w:lvl w:ilvl="0">
      <w:numFmt w:val="bullet"/>
      <w:lvlText w:val="＊"/>
      <w:lvlJc w:val="left"/>
      <w:pPr>
        <w:tabs>
          <w:tab w:val="num" w:pos="240"/>
        </w:tabs>
        <w:ind w:left="240" w:hanging="240"/>
      </w:pPr>
      <w:rPr>
        <w:rFonts w:hint="eastAsia"/>
      </w:rPr>
    </w:lvl>
  </w:abstractNum>
  <w:abstractNum w:abstractNumId="12">
    <w:nsid w:val="474320D3"/>
    <w:multiLevelType w:val="hybridMultilevel"/>
    <w:tmpl w:val="8B968734"/>
    <w:lvl w:ilvl="0" w:tplc="B094A938">
      <w:start w:val="555"/>
      <w:numFmt w:val="bullet"/>
      <w:lvlText w:val="★"/>
      <w:lvlJc w:val="left"/>
      <w:pPr>
        <w:tabs>
          <w:tab w:val="num" w:pos="1068"/>
        </w:tabs>
        <w:ind w:left="1068" w:hanging="360"/>
      </w:pPr>
      <w:rPr>
        <w:rFonts w:ascii="富漢通粗圓體" w:eastAsia="富漢通粗圓體" w:hAnsi="Times New Roman" w:cs="Times New Roman" w:hint="eastAsia"/>
      </w:rPr>
    </w:lvl>
    <w:lvl w:ilvl="1" w:tplc="735C008E" w:tentative="1">
      <w:start w:val="1"/>
      <w:numFmt w:val="bullet"/>
      <w:lvlText w:val=""/>
      <w:lvlJc w:val="left"/>
      <w:pPr>
        <w:tabs>
          <w:tab w:val="num" w:pos="1668"/>
        </w:tabs>
        <w:ind w:left="1668" w:hanging="480"/>
      </w:pPr>
      <w:rPr>
        <w:rFonts w:ascii="Wingdings" w:hAnsi="Wingdings" w:hint="default"/>
      </w:rPr>
    </w:lvl>
    <w:lvl w:ilvl="2" w:tplc="AAF03476" w:tentative="1">
      <w:start w:val="1"/>
      <w:numFmt w:val="bullet"/>
      <w:lvlText w:val=""/>
      <w:lvlJc w:val="left"/>
      <w:pPr>
        <w:tabs>
          <w:tab w:val="num" w:pos="2148"/>
        </w:tabs>
        <w:ind w:left="2148" w:hanging="480"/>
      </w:pPr>
      <w:rPr>
        <w:rFonts w:ascii="Wingdings" w:hAnsi="Wingdings" w:hint="default"/>
      </w:rPr>
    </w:lvl>
    <w:lvl w:ilvl="3" w:tplc="FFF61404" w:tentative="1">
      <w:start w:val="1"/>
      <w:numFmt w:val="bullet"/>
      <w:lvlText w:val=""/>
      <w:lvlJc w:val="left"/>
      <w:pPr>
        <w:tabs>
          <w:tab w:val="num" w:pos="2628"/>
        </w:tabs>
        <w:ind w:left="2628" w:hanging="480"/>
      </w:pPr>
      <w:rPr>
        <w:rFonts w:ascii="Wingdings" w:hAnsi="Wingdings" w:hint="default"/>
      </w:rPr>
    </w:lvl>
    <w:lvl w:ilvl="4" w:tplc="41C47F74" w:tentative="1">
      <w:start w:val="1"/>
      <w:numFmt w:val="bullet"/>
      <w:lvlText w:val=""/>
      <w:lvlJc w:val="left"/>
      <w:pPr>
        <w:tabs>
          <w:tab w:val="num" w:pos="3108"/>
        </w:tabs>
        <w:ind w:left="3108" w:hanging="480"/>
      </w:pPr>
      <w:rPr>
        <w:rFonts w:ascii="Wingdings" w:hAnsi="Wingdings" w:hint="default"/>
      </w:rPr>
    </w:lvl>
    <w:lvl w:ilvl="5" w:tplc="EA6CB1F4" w:tentative="1">
      <w:start w:val="1"/>
      <w:numFmt w:val="bullet"/>
      <w:lvlText w:val=""/>
      <w:lvlJc w:val="left"/>
      <w:pPr>
        <w:tabs>
          <w:tab w:val="num" w:pos="3588"/>
        </w:tabs>
        <w:ind w:left="3588" w:hanging="480"/>
      </w:pPr>
      <w:rPr>
        <w:rFonts w:ascii="Wingdings" w:hAnsi="Wingdings" w:hint="default"/>
      </w:rPr>
    </w:lvl>
    <w:lvl w:ilvl="6" w:tplc="7F08B980" w:tentative="1">
      <w:start w:val="1"/>
      <w:numFmt w:val="bullet"/>
      <w:lvlText w:val=""/>
      <w:lvlJc w:val="left"/>
      <w:pPr>
        <w:tabs>
          <w:tab w:val="num" w:pos="4068"/>
        </w:tabs>
        <w:ind w:left="4068" w:hanging="480"/>
      </w:pPr>
      <w:rPr>
        <w:rFonts w:ascii="Wingdings" w:hAnsi="Wingdings" w:hint="default"/>
      </w:rPr>
    </w:lvl>
    <w:lvl w:ilvl="7" w:tplc="E5FCA176" w:tentative="1">
      <w:start w:val="1"/>
      <w:numFmt w:val="bullet"/>
      <w:lvlText w:val=""/>
      <w:lvlJc w:val="left"/>
      <w:pPr>
        <w:tabs>
          <w:tab w:val="num" w:pos="4548"/>
        </w:tabs>
        <w:ind w:left="4548" w:hanging="480"/>
      </w:pPr>
      <w:rPr>
        <w:rFonts w:ascii="Wingdings" w:hAnsi="Wingdings" w:hint="default"/>
      </w:rPr>
    </w:lvl>
    <w:lvl w:ilvl="8" w:tplc="B8F2CC54" w:tentative="1">
      <w:start w:val="1"/>
      <w:numFmt w:val="bullet"/>
      <w:lvlText w:val=""/>
      <w:lvlJc w:val="left"/>
      <w:pPr>
        <w:tabs>
          <w:tab w:val="num" w:pos="5028"/>
        </w:tabs>
        <w:ind w:left="5028" w:hanging="480"/>
      </w:pPr>
      <w:rPr>
        <w:rFonts w:ascii="Wingdings" w:hAnsi="Wingdings" w:hint="default"/>
      </w:rPr>
    </w:lvl>
  </w:abstractNum>
  <w:abstractNum w:abstractNumId="13">
    <w:nsid w:val="510743A2"/>
    <w:multiLevelType w:val="hybridMultilevel"/>
    <w:tmpl w:val="544C41EE"/>
    <w:lvl w:ilvl="0" w:tplc="8A6E3A3A">
      <w:start w:val="1"/>
      <w:numFmt w:val="decimal"/>
      <w:lvlText w:val="（%1）"/>
      <w:lvlJc w:val="left"/>
      <w:pPr>
        <w:tabs>
          <w:tab w:val="num" w:pos="720"/>
        </w:tabs>
        <w:ind w:left="720" w:hanging="720"/>
      </w:pPr>
      <w:rPr>
        <w:rFonts w:ascii="Times New Roman"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015467"/>
    <w:multiLevelType w:val="hybridMultilevel"/>
    <w:tmpl w:val="D6A0653C"/>
    <w:lvl w:ilvl="0" w:tplc="EE468BB4">
      <w:start w:val="1"/>
      <w:numFmt w:val="decimal"/>
      <w:lvlText w:val="%1、"/>
      <w:lvlJc w:val="left"/>
      <w:pPr>
        <w:tabs>
          <w:tab w:val="num" w:pos="2040"/>
        </w:tabs>
        <w:ind w:left="2040" w:hanging="360"/>
      </w:pPr>
      <w:rPr>
        <w:rFonts w:hint="eastAsia"/>
      </w:rPr>
    </w:lvl>
    <w:lvl w:ilvl="1" w:tplc="0F00DF96" w:tentative="1">
      <w:start w:val="1"/>
      <w:numFmt w:val="ideographTraditional"/>
      <w:lvlText w:val="%2、"/>
      <w:lvlJc w:val="left"/>
      <w:pPr>
        <w:tabs>
          <w:tab w:val="num" w:pos="2640"/>
        </w:tabs>
        <w:ind w:left="2640" w:hanging="480"/>
      </w:pPr>
    </w:lvl>
    <w:lvl w:ilvl="2" w:tplc="0D20C4E2" w:tentative="1">
      <w:start w:val="1"/>
      <w:numFmt w:val="lowerRoman"/>
      <w:lvlText w:val="%3."/>
      <w:lvlJc w:val="right"/>
      <w:pPr>
        <w:tabs>
          <w:tab w:val="num" w:pos="3120"/>
        </w:tabs>
        <w:ind w:left="3120" w:hanging="480"/>
      </w:pPr>
    </w:lvl>
    <w:lvl w:ilvl="3" w:tplc="A66E48E2" w:tentative="1">
      <w:start w:val="1"/>
      <w:numFmt w:val="decimal"/>
      <w:lvlText w:val="%4."/>
      <w:lvlJc w:val="left"/>
      <w:pPr>
        <w:tabs>
          <w:tab w:val="num" w:pos="3600"/>
        </w:tabs>
        <w:ind w:left="3600" w:hanging="480"/>
      </w:pPr>
    </w:lvl>
    <w:lvl w:ilvl="4" w:tplc="6BC83732" w:tentative="1">
      <w:start w:val="1"/>
      <w:numFmt w:val="ideographTraditional"/>
      <w:lvlText w:val="%5、"/>
      <w:lvlJc w:val="left"/>
      <w:pPr>
        <w:tabs>
          <w:tab w:val="num" w:pos="4080"/>
        </w:tabs>
        <w:ind w:left="4080" w:hanging="480"/>
      </w:pPr>
    </w:lvl>
    <w:lvl w:ilvl="5" w:tplc="FB8610C6" w:tentative="1">
      <w:start w:val="1"/>
      <w:numFmt w:val="lowerRoman"/>
      <w:lvlText w:val="%6."/>
      <w:lvlJc w:val="right"/>
      <w:pPr>
        <w:tabs>
          <w:tab w:val="num" w:pos="4560"/>
        </w:tabs>
        <w:ind w:left="4560" w:hanging="480"/>
      </w:pPr>
    </w:lvl>
    <w:lvl w:ilvl="6" w:tplc="BD9A694A" w:tentative="1">
      <w:start w:val="1"/>
      <w:numFmt w:val="decimal"/>
      <w:lvlText w:val="%7."/>
      <w:lvlJc w:val="left"/>
      <w:pPr>
        <w:tabs>
          <w:tab w:val="num" w:pos="5040"/>
        </w:tabs>
        <w:ind w:left="5040" w:hanging="480"/>
      </w:pPr>
    </w:lvl>
    <w:lvl w:ilvl="7" w:tplc="ABD0CD36" w:tentative="1">
      <w:start w:val="1"/>
      <w:numFmt w:val="ideographTraditional"/>
      <w:lvlText w:val="%8、"/>
      <w:lvlJc w:val="left"/>
      <w:pPr>
        <w:tabs>
          <w:tab w:val="num" w:pos="5520"/>
        </w:tabs>
        <w:ind w:left="5520" w:hanging="480"/>
      </w:pPr>
    </w:lvl>
    <w:lvl w:ilvl="8" w:tplc="05E692F0" w:tentative="1">
      <w:start w:val="1"/>
      <w:numFmt w:val="lowerRoman"/>
      <w:lvlText w:val="%9."/>
      <w:lvlJc w:val="right"/>
      <w:pPr>
        <w:tabs>
          <w:tab w:val="num" w:pos="6000"/>
        </w:tabs>
        <w:ind w:left="6000" w:hanging="480"/>
      </w:pPr>
    </w:lvl>
  </w:abstractNum>
  <w:num w:numId="1">
    <w:abstractNumId w:val="11"/>
  </w:num>
  <w:num w:numId="2">
    <w:abstractNumId w:val="4"/>
  </w:num>
  <w:num w:numId="3">
    <w:abstractNumId w:val="1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5"/>
  </w:num>
  <w:num w:numId="10">
    <w:abstractNumId w:val="6"/>
  </w:num>
  <w:num w:numId="11">
    <w:abstractNumId w:val="9"/>
  </w:num>
  <w:num w:numId="12">
    <w:abstractNumId w:val="0"/>
  </w:num>
  <w:num w:numId="13">
    <w:abstractNumId w:val="7"/>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rawingGridVerticalSpacing w:val="163"/>
  <w:displayHorizontalDrawingGridEvery w:val="2"/>
  <w:displayVerticalDrawingGridEvery w:val="2"/>
  <w:characterSpacingControl w:val="compressPunctuation"/>
  <w:hdrShapeDefaults>
    <o:shapedefaults v:ext="edit" spidmax="267266" fill="f" fillcolor="white" stroke="f">
      <v:fill color="white" on="f"/>
      <v:stroke on="f"/>
      <o:colormenu v:ext="edit" strokecolor="black"/>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A6E75"/>
    <w:rsid w:val="00001068"/>
    <w:rsid w:val="00003B52"/>
    <w:rsid w:val="0000720A"/>
    <w:rsid w:val="00013D83"/>
    <w:rsid w:val="000155E6"/>
    <w:rsid w:val="00016A4D"/>
    <w:rsid w:val="00017DF0"/>
    <w:rsid w:val="000237F8"/>
    <w:rsid w:val="00023DE8"/>
    <w:rsid w:val="000326EF"/>
    <w:rsid w:val="000362B9"/>
    <w:rsid w:val="00040A08"/>
    <w:rsid w:val="00047B6E"/>
    <w:rsid w:val="00060C6F"/>
    <w:rsid w:val="00064285"/>
    <w:rsid w:val="000669EA"/>
    <w:rsid w:val="00066B9F"/>
    <w:rsid w:val="00067362"/>
    <w:rsid w:val="000717D7"/>
    <w:rsid w:val="00076969"/>
    <w:rsid w:val="0008133A"/>
    <w:rsid w:val="00081A28"/>
    <w:rsid w:val="00083FE7"/>
    <w:rsid w:val="00092F67"/>
    <w:rsid w:val="000958A3"/>
    <w:rsid w:val="000A679F"/>
    <w:rsid w:val="000A767D"/>
    <w:rsid w:val="000B0E99"/>
    <w:rsid w:val="000B5D0B"/>
    <w:rsid w:val="000C77BC"/>
    <w:rsid w:val="000D0B61"/>
    <w:rsid w:val="000D319D"/>
    <w:rsid w:val="000D4CBC"/>
    <w:rsid w:val="000D5E79"/>
    <w:rsid w:val="000E7A8C"/>
    <w:rsid w:val="000F3CDE"/>
    <w:rsid w:val="000F5746"/>
    <w:rsid w:val="000F6928"/>
    <w:rsid w:val="000F6950"/>
    <w:rsid w:val="000F7802"/>
    <w:rsid w:val="00102295"/>
    <w:rsid w:val="00113C53"/>
    <w:rsid w:val="00113F00"/>
    <w:rsid w:val="0011542E"/>
    <w:rsid w:val="001263C2"/>
    <w:rsid w:val="00130280"/>
    <w:rsid w:val="00132FD1"/>
    <w:rsid w:val="00133D9E"/>
    <w:rsid w:val="001438C7"/>
    <w:rsid w:val="00146128"/>
    <w:rsid w:val="00147799"/>
    <w:rsid w:val="001528AB"/>
    <w:rsid w:val="0015313E"/>
    <w:rsid w:val="0016582E"/>
    <w:rsid w:val="00173E4D"/>
    <w:rsid w:val="00177988"/>
    <w:rsid w:val="00181904"/>
    <w:rsid w:val="00183BEB"/>
    <w:rsid w:val="0018524F"/>
    <w:rsid w:val="00192331"/>
    <w:rsid w:val="00195E4B"/>
    <w:rsid w:val="00196E25"/>
    <w:rsid w:val="0019707F"/>
    <w:rsid w:val="001A5488"/>
    <w:rsid w:val="001A707D"/>
    <w:rsid w:val="001A7F43"/>
    <w:rsid w:val="001B44CD"/>
    <w:rsid w:val="001B494A"/>
    <w:rsid w:val="001C1C04"/>
    <w:rsid w:val="001C4F30"/>
    <w:rsid w:val="001C6659"/>
    <w:rsid w:val="001D0077"/>
    <w:rsid w:val="001D09D3"/>
    <w:rsid w:val="001D1DA3"/>
    <w:rsid w:val="001E4092"/>
    <w:rsid w:val="001F0C5B"/>
    <w:rsid w:val="001F10DE"/>
    <w:rsid w:val="001F1C39"/>
    <w:rsid w:val="001F732A"/>
    <w:rsid w:val="002022B4"/>
    <w:rsid w:val="0020637B"/>
    <w:rsid w:val="00211301"/>
    <w:rsid w:val="002132EB"/>
    <w:rsid w:val="00213473"/>
    <w:rsid w:val="002137FD"/>
    <w:rsid w:val="00213EE0"/>
    <w:rsid w:val="00216A21"/>
    <w:rsid w:val="002238B3"/>
    <w:rsid w:val="00227C43"/>
    <w:rsid w:val="00232ADA"/>
    <w:rsid w:val="00241EA1"/>
    <w:rsid w:val="00243B94"/>
    <w:rsid w:val="00245F45"/>
    <w:rsid w:val="00247C62"/>
    <w:rsid w:val="00253549"/>
    <w:rsid w:val="00255ED7"/>
    <w:rsid w:val="00256A8D"/>
    <w:rsid w:val="002613D4"/>
    <w:rsid w:val="00264720"/>
    <w:rsid w:val="00267A1B"/>
    <w:rsid w:val="00270400"/>
    <w:rsid w:val="00276DB7"/>
    <w:rsid w:val="00290F75"/>
    <w:rsid w:val="00291125"/>
    <w:rsid w:val="002917D0"/>
    <w:rsid w:val="002A3926"/>
    <w:rsid w:val="002C1080"/>
    <w:rsid w:val="002C2D63"/>
    <w:rsid w:val="002C37CE"/>
    <w:rsid w:val="002C3F6E"/>
    <w:rsid w:val="002C54DA"/>
    <w:rsid w:val="002C63D9"/>
    <w:rsid w:val="002D362D"/>
    <w:rsid w:val="002E7F8B"/>
    <w:rsid w:val="002E7FFD"/>
    <w:rsid w:val="002F37D1"/>
    <w:rsid w:val="002F7F95"/>
    <w:rsid w:val="0030259D"/>
    <w:rsid w:val="00305D47"/>
    <w:rsid w:val="00313C84"/>
    <w:rsid w:val="0031537D"/>
    <w:rsid w:val="00321364"/>
    <w:rsid w:val="00321809"/>
    <w:rsid w:val="00325375"/>
    <w:rsid w:val="00327A30"/>
    <w:rsid w:val="00332C0F"/>
    <w:rsid w:val="00335F8E"/>
    <w:rsid w:val="003402A0"/>
    <w:rsid w:val="003418E7"/>
    <w:rsid w:val="00341BC2"/>
    <w:rsid w:val="003524E9"/>
    <w:rsid w:val="00352FD0"/>
    <w:rsid w:val="00353CD7"/>
    <w:rsid w:val="00365FCB"/>
    <w:rsid w:val="003710CC"/>
    <w:rsid w:val="003740FA"/>
    <w:rsid w:val="00375103"/>
    <w:rsid w:val="003767DE"/>
    <w:rsid w:val="00380083"/>
    <w:rsid w:val="003836E7"/>
    <w:rsid w:val="00383ED5"/>
    <w:rsid w:val="003842D6"/>
    <w:rsid w:val="00391091"/>
    <w:rsid w:val="00391DF2"/>
    <w:rsid w:val="00393E19"/>
    <w:rsid w:val="00395643"/>
    <w:rsid w:val="00396B89"/>
    <w:rsid w:val="0039765B"/>
    <w:rsid w:val="00397FF7"/>
    <w:rsid w:val="003B3A36"/>
    <w:rsid w:val="003B49B5"/>
    <w:rsid w:val="003B6DAC"/>
    <w:rsid w:val="003B73D2"/>
    <w:rsid w:val="003C34B7"/>
    <w:rsid w:val="003C39B8"/>
    <w:rsid w:val="003D35C0"/>
    <w:rsid w:val="003D3910"/>
    <w:rsid w:val="003D527E"/>
    <w:rsid w:val="003D5E38"/>
    <w:rsid w:val="003E1940"/>
    <w:rsid w:val="003E7FE0"/>
    <w:rsid w:val="003F4E46"/>
    <w:rsid w:val="003F61BC"/>
    <w:rsid w:val="00410FDA"/>
    <w:rsid w:val="00415EA9"/>
    <w:rsid w:val="0042297F"/>
    <w:rsid w:val="00423955"/>
    <w:rsid w:val="00426641"/>
    <w:rsid w:val="00427D92"/>
    <w:rsid w:val="0043156A"/>
    <w:rsid w:val="00432037"/>
    <w:rsid w:val="004340F9"/>
    <w:rsid w:val="004341F4"/>
    <w:rsid w:val="00435CAD"/>
    <w:rsid w:val="0043649D"/>
    <w:rsid w:val="00436913"/>
    <w:rsid w:val="004375B3"/>
    <w:rsid w:val="004375CA"/>
    <w:rsid w:val="00440F92"/>
    <w:rsid w:val="00441BBA"/>
    <w:rsid w:val="00442EDC"/>
    <w:rsid w:val="00443CE2"/>
    <w:rsid w:val="004448D5"/>
    <w:rsid w:val="004459DB"/>
    <w:rsid w:val="004528FB"/>
    <w:rsid w:val="00452C27"/>
    <w:rsid w:val="004569BB"/>
    <w:rsid w:val="00456A12"/>
    <w:rsid w:val="004740FC"/>
    <w:rsid w:val="00484338"/>
    <w:rsid w:val="00494145"/>
    <w:rsid w:val="004A03BB"/>
    <w:rsid w:val="004A0985"/>
    <w:rsid w:val="004A43A9"/>
    <w:rsid w:val="004A4C91"/>
    <w:rsid w:val="004A6511"/>
    <w:rsid w:val="004A6CC3"/>
    <w:rsid w:val="004A6E75"/>
    <w:rsid w:val="004A7F64"/>
    <w:rsid w:val="004B25ED"/>
    <w:rsid w:val="004B4F94"/>
    <w:rsid w:val="004C0856"/>
    <w:rsid w:val="004C2AF3"/>
    <w:rsid w:val="004D06E9"/>
    <w:rsid w:val="004D0826"/>
    <w:rsid w:val="004D178D"/>
    <w:rsid w:val="004D39B8"/>
    <w:rsid w:val="004D7EC7"/>
    <w:rsid w:val="004E3306"/>
    <w:rsid w:val="004E7956"/>
    <w:rsid w:val="00502296"/>
    <w:rsid w:val="005044EE"/>
    <w:rsid w:val="00506965"/>
    <w:rsid w:val="00506A7F"/>
    <w:rsid w:val="0050708F"/>
    <w:rsid w:val="00512B03"/>
    <w:rsid w:val="00516420"/>
    <w:rsid w:val="00521831"/>
    <w:rsid w:val="00522862"/>
    <w:rsid w:val="005242B1"/>
    <w:rsid w:val="00525587"/>
    <w:rsid w:val="00526D1A"/>
    <w:rsid w:val="00530D57"/>
    <w:rsid w:val="00532F25"/>
    <w:rsid w:val="00556928"/>
    <w:rsid w:val="00563E35"/>
    <w:rsid w:val="00565DC8"/>
    <w:rsid w:val="00574313"/>
    <w:rsid w:val="0057752A"/>
    <w:rsid w:val="00580103"/>
    <w:rsid w:val="005822D6"/>
    <w:rsid w:val="0058651D"/>
    <w:rsid w:val="005871EA"/>
    <w:rsid w:val="00587F01"/>
    <w:rsid w:val="005911E6"/>
    <w:rsid w:val="00591590"/>
    <w:rsid w:val="005A06D1"/>
    <w:rsid w:val="005A4E9D"/>
    <w:rsid w:val="005A5E3E"/>
    <w:rsid w:val="005B25A1"/>
    <w:rsid w:val="005B4112"/>
    <w:rsid w:val="005C130E"/>
    <w:rsid w:val="005C4081"/>
    <w:rsid w:val="005C4759"/>
    <w:rsid w:val="005C73D5"/>
    <w:rsid w:val="005E0C67"/>
    <w:rsid w:val="005E4354"/>
    <w:rsid w:val="005E509C"/>
    <w:rsid w:val="005E79DF"/>
    <w:rsid w:val="005F0BF3"/>
    <w:rsid w:val="005F26A9"/>
    <w:rsid w:val="005F69D4"/>
    <w:rsid w:val="00605BF6"/>
    <w:rsid w:val="00606693"/>
    <w:rsid w:val="0062383E"/>
    <w:rsid w:val="006249EC"/>
    <w:rsid w:val="0063086A"/>
    <w:rsid w:val="0064041A"/>
    <w:rsid w:val="00641739"/>
    <w:rsid w:val="006426A8"/>
    <w:rsid w:val="00646FDD"/>
    <w:rsid w:val="0064727D"/>
    <w:rsid w:val="00650810"/>
    <w:rsid w:val="00651F58"/>
    <w:rsid w:val="00667685"/>
    <w:rsid w:val="00671653"/>
    <w:rsid w:val="00673B25"/>
    <w:rsid w:val="00676B6A"/>
    <w:rsid w:val="00682EF0"/>
    <w:rsid w:val="0068356F"/>
    <w:rsid w:val="006843F8"/>
    <w:rsid w:val="00684A13"/>
    <w:rsid w:val="00692C25"/>
    <w:rsid w:val="006A279A"/>
    <w:rsid w:val="006A44AC"/>
    <w:rsid w:val="006B2DB4"/>
    <w:rsid w:val="006B318B"/>
    <w:rsid w:val="006B778D"/>
    <w:rsid w:val="006C3593"/>
    <w:rsid w:val="006C3E59"/>
    <w:rsid w:val="006C77FA"/>
    <w:rsid w:val="006D25FA"/>
    <w:rsid w:val="006D4534"/>
    <w:rsid w:val="006D5221"/>
    <w:rsid w:val="006D6452"/>
    <w:rsid w:val="006D6826"/>
    <w:rsid w:val="006D7F9D"/>
    <w:rsid w:val="006E0A7B"/>
    <w:rsid w:val="006E1DA1"/>
    <w:rsid w:val="006E3453"/>
    <w:rsid w:val="006E634D"/>
    <w:rsid w:val="006F149F"/>
    <w:rsid w:val="006F2E65"/>
    <w:rsid w:val="006F5E7B"/>
    <w:rsid w:val="0070372C"/>
    <w:rsid w:val="00703BC4"/>
    <w:rsid w:val="00706E4F"/>
    <w:rsid w:val="00710150"/>
    <w:rsid w:val="007134F0"/>
    <w:rsid w:val="00724F35"/>
    <w:rsid w:val="0072540B"/>
    <w:rsid w:val="00725A68"/>
    <w:rsid w:val="00730391"/>
    <w:rsid w:val="0073188E"/>
    <w:rsid w:val="00732005"/>
    <w:rsid w:val="00733166"/>
    <w:rsid w:val="00734C19"/>
    <w:rsid w:val="00742D5D"/>
    <w:rsid w:val="00744A4D"/>
    <w:rsid w:val="007469A1"/>
    <w:rsid w:val="00752F9E"/>
    <w:rsid w:val="0075611F"/>
    <w:rsid w:val="00757C01"/>
    <w:rsid w:val="0076167F"/>
    <w:rsid w:val="00767A47"/>
    <w:rsid w:val="00767BB1"/>
    <w:rsid w:val="00771AFC"/>
    <w:rsid w:val="00775998"/>
    <w:rsid w:val="00777D96"/>
    <w:rsid w:val="0078052B"/>
    <w:rsid w:val="00783882"/>
    <w:rsid w:val="00783E3C"/>
    <w:rsid w:val="00787636"/>
    <w:rsid w:val="007A26F4"/>
    <w:rsid w:val="007A7137"/>
    <w:rsid w:val="007C75A3"/>
    <w:rsid w:val="007E11E8"/>
    <w:rsid w:val="007E15DD"/>
    <w:rsid w:val="007E3DE3"/>
    <w:rsid w:val="007E6F94"/>
    <w:rsid w:val="007E72F4"/>
    <w:rsid w:val="007E7CA3"/>
    <w:rsid w:val="007F0CB9"/>
    <w:rsid w:val="007F36EB"/>
    <w:rsid w:val="00800D39"/>
    <w:rsid w:val="00802894"/>
    <w:rsid w:val="00812C74"/>
    <w:rsid w:val="00814F8E"/>
    <w:rsid w:val="00816CC1"/>
    <w:rsid w:val="00823036"/>
    <w:rsid w:val="00831C67"/>
    <w:rsid w:val="00831F55"/>
    <w:rsid w:val="008326ED"/>
    <w:rsid w:val="0084108F"/>
    <w:rsid w:val="00852BC9"/>
    <w:rsid w:val="00854593"/>
    <w:rsid w:val="00866A7A"/>
    <w:rsid w:val="008753D1"/>
    <w:rsid w:val="00875CC3"/>
    <w:rsid w:val="0088188F"/>
    <w:rsid w:val="00882E0F"/>
    <w:rsid w:val="00883446"/>
    <w:rsid w:val="00883DBA"/>
    <w:rsid w:val="00897D36"/>
    <w:rsid w:val="008A54A3"/>
    <w:rsid w:val="008C05D0"/>
    <w:rsid w:val="008C4D0D"/>
    <w:rsid w:val="008D04BB"/>
    <w:rsid w:val="008D11D8"/>
    <w:rsid w:val="008D1707"/>
    <w:rsid w:val="008D3BBD"/>
    <w:rsid w:val="008D63E6"/>
    <w:rsid w:val="008D68C1"/>
    <w:rsid w:val="008D713C"/>
    <w:rsid w:val="008E1620"/>
    <w:rsid w:val="008E1A72"/>
    <w:rsid w:val="008F04C1"/>
    <w:rsid w:val="008F3D25"/>
    <w:rsid w:val="008F74CA"/>
    <w:rsid w:val="00904052"/>
    <w:rsid w:val="0090784C"/>
    <w:rsid w:val="00910D66"/>
    <w:rsid w:val="00910DA3"/>
    <w:rsid w:val="009160D8"/>
    <w:rsid w:val="00920E46"/>
    <w:rsid w:val="00921A4E"/>
    <w:rsid w:val="009307C7"/>
    <w:rsid w:val="00931EE8"/>
    <w:rsid w:val="00933417"/>
    <w:rsid w:val="0093604A"/>
    <w:rsid w:val="00937D52"/>
    <w:rsid w:val="00940D4B"/>
    <w:rsid w:val="00941EF5"/>
    <w:rsid w:val="00945BBB"/>
    <w:rsid w:val="0095008D"/>
    <w:rsid w:val="0095730D"/>
    <w:rsid w:val="009613B0"/>
    <w:rsid w:val="009666D4"/>
    <w:rsid w:val="00972D6F"/>
    <w:rsid w:val="0097321E"/>
    <w:rsid w:val="0098018C"/>
    <w:rsid w:val="00982A5A"/>
    <w:rsid w:val="00982CC6"/>
    <w:rsid w:val="0098339D"/>
    <w:rsid w:val="00983C40"/>
    <w:rsid w:val="009864ED"/>
    <w:rsid w:val="00986679"/>
    <w:rsid w:val="00991692"/>
    <w:rsid w:val="0099521C"/>
    <w:rsid w:val="0099773C"/>
    <w:rsid w:val="009A73DE"/>
    <w:rsid w:val="009B5817"/>
    <w:rsid w:val="009B5CFF"/>
    <w:rsid w:val="009B7C9F"/>
    <w:rsid w:val="009D74D8"/>
    <w:rsid w:val="009E0BC5"/>
    <w:rsid w:val="009E4134"/>
    <w:rsid w:val="009F5E06"/>
    <w:rsid w:val="009F612E"/>
    <w:rsid w:val="009F730A"/>
    <w:rsid w:val="00A1185B"/>
    <w:rsid w:val="00A125CA"/>
    <w:rsid w:val="00A205F0"/>
    <w:rsid w:val="00A21258"/>
    <w:rsid w:val="00A23BD0"/>
    <w:rsid w:val="00A23D8B"/>
    <w:rsid w:val="00A2453C"/>
    <w:rsid w:val="00A24888"/>
    <w:rsid w:val="00A277DB"/>
    <w:rsid w:val="00A33F33"/>
    <w:rsid w:val="00A350F1"/>
    <w:rsid w:val="00A37476"/>
    <w:rsid w:val="00A37732"/>
    <w:rsid w:val="00A41A8D"/>
    <w:rsid w:val="00A44653"/>
    <w:rsid w:val="00A4771E"/>
    <w:rsid w:val="00A47C1E"/>
    <w:rsid w:val="00A51259"/>
    <w:rsid w:val="00A55CBB"/>
    <w:rsid w:val="00A57BE9"/>
    <w:rsid w:val="00A61187"/>
    <w:rsid w:val="00A653DC"/>
    <w:rsid w:val="00A66ADF"/>
    <w:rsid w:val="00A720EB"/>
    <w:rsid w:val="00A87068"/>
    <w:rsid w:val="00A91848"/>
    <w:rsid w:val="00A956F4"/>
    <w:rsid w:val="00AA0064"/>
    <w:rsid w:val="00AA2ED8"/>
    <w:rsid w:val="00AB4C81"/>
    <w:rsid w:val="00AB6A5B"/>
    <w:rsid w:val="00AB795B"/>
    <w:rsid w:val="00AB7BC6"/>
    <w:rsid w:val="00AC1BBD"/>
    <w:rsid w:val="00AC5050"/>
    <w:rsid w:val="00AD41EE"/>
    <w:rsid w:val="00AE34C8"/>
    <w:rsid w:val="00AF2683"/>
    <w:rsid w:val="00AF6F48"/>
    <w:rsid w:val="00B03AC6"/>
    <w:rsid w:val="00B217F3"/>
    <w:rsid w:val="00B23DB1"/>
    <w:rsid w:val="00B24193"/>
    <w:rsid w:val="00B25D9D"/>
    <w:rsid w:val="00B260BC"/>
    <w:rsid w:val="00B356A6"/>
    <w:rsid w:val="00B40CE8"/>
    <w:rsid w:val="00B4221F"/>
    <w:rsid w:val="00B45573"/>
    <w:rsid w:val="00B55D21"/>
    <w:rsid w:val="00B56733"/>
    <w:rsid w:val="00B66DA2"/>
    <w:rsid w:val="00B670EB"/>
    <w:rsid w:val="00B70289"/>
    <w:rsid w:val="00B70EDB"/>
    <w:rsid w:val="00B71BE6"/>
    <w:rsid w:val="00B80B2E"/>
    <w:rsid w:val="00B83D32"/>
    <w:rsid w:val="00B850F6"/>
    <w:rsid w:val="00B85CFB"/>
    <w:rsid w:val="00B86AA0"/>
    <w:rsid w:val="00B9060E"/>
    <w:rsid w:val="00BA7D9C"/>
    <w:rsid w:val="00BA7DA7"/>
    <w:rsid w:val="00BB1DC0"/>
    <w:rsid w:val="00BB5C04"/>
    <w:rsid w:val="00BB6573"/>
    <w:rsid w:val="00BC12F1"/>
    <w:rsid w:val="00BC2A25"/>
    <w:rsid w:val="00BC2AD8"/>
    <w:rsid w:val="00BC4546"/>
    <w:rsid w:val="00BC4FA1"/>
    <w:rsid w:val="00BC546A"/>
    <w:rsid w:val="00BC7560"/>
    <w:rsid w:val="00BD0A77"/>
    <w:rsid w:val="00BD1B15"/>
    <w:rsid w:val="00BD29E0"/>
    <w:rsid w:val="00BD4060"/>
    <w:rsid w:val="00BE034A"/>
    <w:rsid w:val="00BE0424"/>
    <w:rsid w:val="00BE3B7B"/>
    <w:rsid w:val="00BE3CB2"/>
    <w:rsid w:val="00BE4FE6"/>
    <w:rsid w:val="00BF017B"/>
    <w:rsid w:val="00BF2EB0"/>
    <w:rsid w:val="00BF703D"/>
    <w:rsid w:val="00C02DFA"/>
    <w:rsid w:val="00C05803"/>
    <w:rsid w:val="00C14BF1"/>
    <w:rsid w:val="00C333B9"/>
    <w:rsid w:val="00C34393"/>
    <w:rsid w:val="00C50EA8"/>
    <w:rsid w:val="00C52C6A"/>
    <w:rsid w:val="00C52E24"/>
    <w:rsid w:val="00C556E0"/>
    <w:rsid w:val="00C562C0"/>
    <w:rsid w:val="00C661F0"/>
    <w:rsid w:val="00C67900"/>
    <w:rsid w:val="00C701AA"/>
    <w:rsid w:val="00C76469"/>
    <w:rsid w:val="00C76BFF"/>
    <w:rsid w:val="00C81CB6"/>
    <w:rsid w:val="00C83A88"/>
    <w:rsid w:val="00C86D15"/>
    <w:rsid w:val="00C905E2"/>
    <w:rsid w:val="00C91611"/>
    <w:rsid w:val="00C92098"/>
    <w:rsid w:val="00C92258"/>
    <w:rsid w:val="00CA26F8"/>
    <w:rsid w:val="00CA3747"/>
    <w:rsid w:val="00CA5CFA"/>
    <w:rsid w:val="00CA785E"/>
    <w:rsid w:val="00CB0CEE"/>
    <w:rsid w:val="00CB5301"/>
    <w:rsid w:val="00CC173F"/>
    <w:rsid w:val="00CC6EE2"/>
    <w:rsid w:val="00CD3B8F"/>
    <w:rsid w:val="00CD735F"/>
    <w:rsid w:val="00CE6778"/>
    <w:rsid w:val="00CF2546"/>
    <w:rsid w:val="00CF6074"/>
    <w:rsid w:val="00D05179"/>
    <w:rsid w:val="00D05B6A"/>
    <w:rsid w:val="00D108CE"/>
    <w:rsid w:val="00D15077"/>
    <w:rsid w:val="00D20BF0"/>
    <w:rsid w:val="00D23F69"/>
    <w:rsid w:val="00D2522E"/>
    <w:rsid w:val="00D25550"/>
    <w:rsid w:val="00D30E30"/>
    <w:rsid w:val="00D32EB6"/>
    <w:rsid w:val="00D33237"/>
    <w:rsid w:val="00D358A9"/>
    <w:rsid w:val="00D36581"/>
    <w:rsid w:val="00D3745A"/>
    <w:rsid w:val="00D44F94"/>
    <w:rsid w:val="00D45C17"/>
    <w:rsid w:val="00D46B1C"/>
    <w:rsid w:val="00D5145E"/>
    <w:rsid w:val="00D53EDB"/>
    <w:rsid w:val="00D5594E"/>
    <w:rsid w:val="00D74C8E"/>
    <w:rsid w:val="00D75A9B"/>
    <w:rsid w:val="00D84142"/>
    <w:rsid w:val="00D84B24"/>
    <w:rsid w:val="00DA0928"/>
    <w:rsid w:val="00DA57AF"/>
    <w:rsid w:val="00DA63DF"/>
    <w:rsid w:val="00DA6E09"/>
    <w:rsid w:val="00DB6850"/>
    <w:rsid w:val="00DC289C"/>
    <w:rsid w:val="00DD01EB"/>
    <w:rsid w:val="00DD1272"/>
    <w:rsid w:val="00DD2321"/>
    <w:rsid w:val="00DD5D85"/>
    <w:rsid w:val="00DE152F"/>
    <w:rsid w:val="00DE1C4D"/>
    <w:rsid w:val="00DE4212"/>
    <w:rsid w:val="00DE4809"/>
    <w:rsid w:val="00DE6AF1"/>
    <w:rsid w:val="00DF435B"/>
    <w:rsid w:val="00E04EC3"/>
    <w:rsid w:val="00E104BD"/>
    <w:rsid w:val="00E10966"/>
    <w:rsid w:val="00E13922"/>
    <w:rsid w:val="00E1749A"/>
    <w:rsid w:val="00E176B8"/>
    <w:rsid w:val="00E2186E"/>
    <w:rsid w:val="00E25FFD"/>
    <w:rsid w:val="00E26B93"/>
    <w:rsid w:val="00E33CC0"/>
    <w:rsid w:val="00E3792D"/>
    <w:rsid w:val="00E463F2"/>
    <w:rsid w:val="00E533C7"/>
    <w:rsid w:val="00E548E4"/>
    <w:rsid w:val="00E54CA3"/>
    <w:rsid w:val="00E62AF5"/>
    <w:rsid w:val="00E67DAE"/>
    <w:rsid w:val="00E709BA"/>
    <w:rsid w:val="00E71C11"/>
    <w:rsid w:val="00E76537"/>
    <w:rsid w:val="00E77F2B"/>
    <w:rsid w:val="00E82344"/>
    <w:rsid w:val="00E854AF"/>
    <w:rsid w:val="00E90F82"/>
    <w:rsid w:val="00E92C60"/>
    <w:rsid w:val="00E93A18"/>
    <w:rsid w:val="00EA31D8"/>
    <w:rsid w:val="00EA5A30"/>
    <w:rsid w:val="00EA6D32"/>
    <w:rsid w:val="00EB28A5"/>
    <w:rsid w:val="00EB2EE9"/>
    <w:rsid w:val="00EB38C4"/>
    <w:rsid w:val="00EB3D23"/>
    <w:rsid w:val="00EB6D9C"/>
    <w:rsid w:val="00EC0633"/>
    <w:rsid w:val="00EC206F"/>
    <w:rsid w:val="00EC2EED"/>
    <w:rsid w:val="00EC3726"/>
    <w:rsid w:val="00EC7FF3"/>
    <w:rsid w:val="00ED49BA"/>
    <w:rsid w:val="00ED59AF"/>
    <w:rsid w:val="00ED5E8A"/>
    <w:rsid w:val="00EE21D1"/>
    <w:rsid w:val="00EE2228"/>
    <w:rsid w:val="00EF1DC2"/>
    <w:rsid w:val="00EF34BB"/>
    <w:rsid w:val="00EF59C0"/>
    <w:rsid w:val="00F03456"/>
    <w:rsid w:val="00F04A34"/>
    <w:rsid w:val="00F074C9"/>
    <w:rsid w:val="00F07DBB"/>
    <w:rsid w:val="00F10FF3"/>
    <w:rsid w:val="00F16816"/>
    <w:rsid w:val="00F202A1"/>
    <w:rsid w:val="00F2048D"/>
    <w:rsid w:val="00F25077"/>
    <w:rsid w:val="00F31938"/>
    <w:rsid w:val="00F34F6D"/>
    <w:rsid w:val="00F425AF"/>
    <w:rsid w:val="00F4520C"/>
    <w:rsid w:val="00F507E0"/>
    <w:rsid w:val="00F52814"/>
    <w:rsid w:val="00F56EC7"/>
    <w:rsid w:val="00F6193B"/>
    <w:rsid w:val="00F64714"/>
    <w:rsid w:val="00F6548B"/>
    <w:rsid w:val="00F80EF6"/>
    <w:rsid w:val="00F821C6"/>
    <w:rsid w:val="00F843C9"/>
    <w:rsid w:val="00F920F5"/>
    <w:rsid w:val="00F924F9"/>
    <w:rsid w:val="00F9580F"/>
    <w:rsid w:val="00FA4482"/>
    <w:rsid w:val="00FA520D"/>
    <w:rsid w:val="00FB128F"/>
    <w:rsid w:val="00FB3D3E"/>
    <w:rsid w:val="00FC07B5"/>
    <w:rsid w:val="00FC08EA"/>
    <w:rsid w:val="00FC197F"/>
    <w:rsid w:val="00FC42E5"/>
    <w:rsid w:val="00FC43CF"/>
    <w:rsid w:val="00FC5376"/>
    <w:rsid w:val="00FD19EF"/>
    <w:rsid w:val="00FD46CD"/>
    <w:rsid w:val="00FD5FEB"/>
    <w:rsid w:val="00FD6831"/>
    <w:rsid w:val="00FD793C"/>
    <w:rsid w:val="00FE2EE3"/>
    <w:rsid w:val="00FF3C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fill="f" fillcolor="white" stroke="f">
      <v:fill color="white" on="f"/>
      <v:stroke on="f"/>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webSettings.xml><?xml version="1.0" encoding="utf-8"?>
<w:webSettings xmlns:r="http://schemas.openxmlformats.org/officeDocument/2006/relationships" xmlns:w="http://schemas.openxmlformats.org/wordprocessingml/2006/main">
  <w:divs>
    <w:div w:id="380909311">
      <w:bodyDiv w:val="1"/>
      <w:marLeft w:val="0"/>
      <w:marRight w:val="0"/>
      <w:marTop w:val="0"/>
      <w:marBottom w:val="0"/>
      <w:divBdr>
        <w:top w:val="none" w:sz="0" w:space="0" w:color="auto"/>
        <w:left w:val="none" w:sz="0" w:space="0" w:color="auto"/>
        <w:bottom w:val="none" w:sz="0" w:space="0" w:color="auto"/>
        <w:right w:val="none" w:sz="0" w:space="0" w:color="auto"/>
      </w:divBdr>
      <w:divsChild>
        <w:div w:id="683896770">
          <w:marLeft w:val="0"/>
          <w:marRight w:val="0"/>
          <w:marTop w:val="136"/>
          <w:marBottom w:val="0"/>
          <w:divBdr>
            <w:top w:val="none" w:sz="0" w:space="0" w:color="auto"/>
            <w:left w:val="none" w:sz="0" w:space="0" w:color="auto"/>
            <w:bottom w:val="none" w:sz="0" w:space="0" w:color="auto"/>
            <w:right w:val="none" w:sz="0" w:space="0" w:color="auto"/>
          </w:divBdr>
        </w:div>
      </w:divsChild>
    </w:div>
    <w:div w:id="2087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5890-C586-494E-B897-50F0A0CA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875</Words>
  <Characters>4993</Characters>
  <Application>Microsoft Office Word</Application>
  <DocSecurity>0</DocSecurity>
  <Lines>41</Lines>
  <Paragraphs>11</Paragraphs>
  <ScaleCrop>false</ScaleCrop>
  <Company>NAVY STUDIO</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 數</dc:title>
  <dc:creator>NAVY</dc:creator>
  <cp:lastModifiedBy>user</cp:lastModifiedBy>
  <cp:revision>4</cp:revision>
  <cp:lastPrinted>2017-03-14T02:30:00Z</cp:lastPrinted>
  <dcterms:created xsi:type="dcterms:W3CDTF">2017-07-31T08:59:00Z</dcterms:created>
  <dcterms:modified xsi:type="dcterms:W3CDTF">2017-07-31T09:29:00Z</dcterms:modified>
</cp:coreProperties>
</file>