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4CC" w:rsidRDefault="003274CC" w:rsidP="003567C6">
      <w:pPr>
        <w:spacing w:line="3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57150</wp:posOffset>
            </wp:positionV>
            <wp:extent cx="6838950" cy="10125075"/>
            <wp:effectExtent l="0" t="0" r="0" b="952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烏鎮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E45" w:rsidRDefault="00245B9D" w:rsidP="003567C6">
      <w:pPr>
        <w:spacing w:line="36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  <w:r>
        <w:rPr>
          <w:b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3.6pt;margin-top:7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摩登新江南五星版美食烏鎮六天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28" type="#_x0000_t136" style="position:absolute;left:0;text-align:left;margin-left:-10.95pt;margin-top:-1.3pt;width:106.2pt;height:45.6pt;z-index:-251663360" wrapcoords="1673 0 608 0 -152 2479 -152 18413 0 20538 761 22308 17797 22308 22056 21954 22208 18413 22208 2125 20231 0 1673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  <w:noProof/>
        </w:rPr>
        <w:pict>
          <v:shape id="_x0000_s1063" type="#_x0000_t136" style="position:absolute;left:0;text-align:left;margin-left:200.65pt;margin-top:46.85pt;width:141.75pt;height:20.25pt;z-index:251686912" o:preferrelative="t" fillcolor="#7030a0" strokecolor="#b2a1c7">
            <v:stroke miterlimit="2"/>
            <v:shadow on="t" color="#b2b2b2" opacity=".75" offset="3pt"/>
            <v:textpath style="font-family:&quot;華康儷粗宋&quot;;font-size:20pt;font-weight:bold;v-text-reverse:t" trim="t" fitpath="t" string="無購物站無自費"/>
            <o:lock v:ext="edit" text="f"/>
            <w10:wrap type="square"/>
          </v:shape>
        </w:pict>
      </w:r>
    </w:p>
    <w:p w:rsidR="00CB5E0C" w:rsidRPr="00F11D1D" w:rsidRDefault="00E23812" w:rsidP="00245B9D">
      <w:pPr>
        <w:spacing w:line="32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新江南新體驗更新更好</w:t>
      </w:r>
      <w:r w:rsidR="00A969CA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更美新</w:t>
      </w:r>
      <w:r w:rsidR="00413C63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</w:t>
      </w:r>
      <w:r w:rsidR="00A969CA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代人間天堂</w:t>
      </w:r>
    </w:p>
    <w:p w:rsidR="005346E7" w:rsidRPr="00F11D1D" w:rsidRDefault="00CB5E0C" w:rsidP="003567C6">
      <w:pPr>
        <w:spacing w:line="4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5B70DE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A969CA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達人帶路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</w:p>
    <w:p w:rsidR="005346E7" w:rsidRPr="00F11D1D" w:rsidRDefault="005B15CD" w:rsidP="003567C6">
      <w:pPr>
        <w:spacing w:line="3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proofErr w:type="gramStart"/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proofErr w:type="gramEnd"/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Default="004A6795" w:rsidP="003567C6">
      <w:pPr>
        <w:spacing w:line="3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旅遊達人私房</w:t>
      </w: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20C13" w:rsidRDefault="003567C6" w:rsidP="003567C6">
      <w:pPr>
        <w:spacing w:line="3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E969481" wp14:editId="31CBE717">
            <wp:simplePos x="0" y="0"/>
            <wp:positionH relativeFrom="column">
              <wp:posOffset>4945380</wp:posOffset>
            </wp:positionH>
            <wp:positionV relativeFrom="paragraph">
              <wp:posOffset>537210</wp:posOffset>
            </wp:positionV>
            <wp:extent cx="2126615" cy="1314450"/>
            <wp:effectExtent l="0" t="0" r="6985" b="0"/>
            <wp:wrapTight wrapText="bothSides">
              <wp:wrapPolygon edited="0">
                <wp:start x="0" y="0"/>
                <wp:lineTo x="0" y="21287"/>
                <wp:lineTo x="21477" y="21287"/>
                <wp:lineTo x="2147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EA47B9E" wp14:editId="57270F93">
            <wp:simplePos x="0" y="0"/>
            <wp:positionH relativeFrom="column">
              <wp:posOffset>-160020</wp:posOffset>
            </wp:positionH>
            <wp:positionV relativeFrom="paragraph">
              <wp:posOffset>537210</wp:posOffset>
            </wp:positionV>
            <wp:extent cx="22860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20" y="21287"/>
                <wp:lineTo x="21420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7488413" wp14:editId="53FF9283">
            <wp:simplePos x="0" y="0"/>
            <wp:positionH relativeFrom="column">
              <wp:posOffset>2183130</wp:posOffset>
            </wp:positionH>
            <wp:positionV relativeFrom="paragraph">
              <wp:posOffset>537210</wp:posOffset>
            </wp:positionV>
            <wp:extent cx="27051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48" y="21287"/>
                <wp:lineTo x="21448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0C13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特別安排最新摩登夢想小鎮</w:t>
      </w:r>
      <w:r w:rsidR="00A969CA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創業大街</w:t>
      </w:r>
      <w:r w:rsidR="00B20C13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proofErr w:type="gramStart"/>
      <w:r w:rsidR="00B20C13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阿里巴巴盒馬生鮮</w:t>
      </w:r>
      <w:proofErr w:type="gramEnd"/>
      <w:r w:rsidR="00B20C13">
        <w:rPr>
          <w:rFonts w:ascii="新細明體" w:hAnsi="新細明體" w:cs="Arial"/>
          <w:b/>
          <w:color w:val="800080"/>
          <w:kern w:val="0"/>
          <w:sz w:val="28"/>
          <w:szCs w:val="28"/>
        </w:rPr>
        <w:br/>
      </w:r>
      <w:r w:rsidR="00B20C13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阿里巴巴無人</w:t>
      </w:r>
      <w:r w:rsidR="002A50A2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商店</w:t>
      </w:r>
      <w:r w:rsidR="00B20C13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、全球最大上海星巴克旗艦店</w:t>
      </w:r>
    </w:p>
    <w:p w:rsidR="00BE59CB" w:rsidRDefault="003B1E61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</w:t>
      </w:r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413C63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 </w:t>
      </w:r>
      <w:r w:rsidR="003B1E61"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413C63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 </w:t>
      </w:r>
      <w:r w:rsidR="002822B8"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245B9D">
      <w:pPr>
        <w:spacing w:line="36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="00B15C74">
        <w:rPr>
          <w:rFonts w:ascii="新細明體" w:hAnsi="新細明體" w:hint="eastAsia"/>
          <w:b/>
        </w:rPr>
        <w:t xml:space="preserve"> 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413C63" w:rsidRDefault="00413C63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</w:t>
      </w:r>
      <w:r w:rsidR="00B15C74">
        <w:rPr>
          <w:rFonts w:ascii="新細明體" w:hAnsi="新細明體" w:hint="eastAsia"/>
          <w:b/>
        </w:rPr>
        <w:t xml:space="preserve"> </w:t>
      </w:r>
      <w:r w:rsidR="008E530D">
        <w:rPr>
          <w:rFonts w:ascii="新細明體" w:hAnsi="新細明體" w:hint="eastAsia"/>
          <w:b/>
        </w:rPr>
        <w:t>上海最新亮點</w:t>
      </w:r>
      <w:r w:rsidR="008E530D" w:rsidRPr="009C4653">
        <w:rPr>
          <w:rFonts w:ascii="新細明體" w:hAnsi="新細明體" w:hint="eastAsia"/>
          <w:b/>
        </w:rPr>
        <w:t>『</w:t>
      </w:r>
      <w:proofErr w:type="gramStart"/>
      <w:r w:rsidR="008E530D">
        <w:rPr>
          <w:rFonts w:ascii="新細明體" w:hAnsi="新細明體" w:hint="eastAsia"/>
          <w:b/>
        </w:rPr>
        <w:t>星巴克天貓旗艦</w:t>
      </w:r>
      <w:proofErr w:type="gramEnd"/>
      <w:r w:rsidR="008E530D">
        <w:rPr>
          <w:rFonts w:ascii="新細明體" w:hAnsi="新細明體" w:hint="eastAsia"/>
          <w:b/>
        </w:rPr>
        <w:t>店</w:t>
      </w:r>
      <w:r w:rsidR="008E530D" w:rsidRPr="009C4653">
        <w:rPr>
          <w:rFonts w:ascii="新細明體" w:hAnsi="新細明體" w:hint="eastAsia"/>
          <w:b/>
        </w:rPr>
        <w:t>』</w:t>
      </w:r>
      <w:r w:rsidR="008E530D"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</w:t>
      </w:r>
    </w:p>
    <w:p w:rsidR="008E530D" w:rsidRPr="009C4653" w:rsidRDefault="00413C63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</w:t>
      </w:r>
      <w:r w:rsidR="00B15C74">
        <w:rPr>
          <w:rFonts w:ascii="新細明體" w:hAnsi="新細明體" w:hint="eastAsia"/>
          <w:b/>
        </w:rPr>
        <w:t xml:space="preserve"> </w:t>
      </w:r>
      <w:r w:rsidR="00D64971" w:rsidRPr="00D64971">
        <w:rPr>
          <w:rFonts w:ascii="新細明體" w:hAnsi="新細明體" w:hint="eastAsia"/>
          <w:b/>
        </w:rPr>
        <w:t>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413C63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</w:t>
      </w:r>
      <w:r w:rsidR="00B15C74">
        <w:rPr>
          <w:rFonts w:ascii="新細明體" w:hAnsi="新細明體" w:hint="eastAsia"/>
          <w:b/>
        </w:rPr>
        <w:t xml:space="preserve"> </w:t>
      </w:r>
      <w:r w:rsidR="009C4653"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B15C74" w:rsidRDefault="009C4653" w:rsidP="00245B9D">
      <w:pPr>
        <w:spacing w:line="36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="00B15C74">
        <w:rPr>
          <w:rFonts w:ascii="新細明體" w:hAnsi="新細明體" w:hint="eastAsia"/>
          <w:b/>
        </w:rPr>
        <w:t xml:space="preserve"> 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B15C74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 </w:t>
      </w:r>
      <w:r w:rsidR="009C4653"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245B9D">
      <w:pPr>
        <w:spacing w:line="36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="00B15C74">
        <w:rPr>
          <w:rFonts w:ascii="新細明體" w:hAnsi="新細明體" w:hint="eastAsia"/>
          <w:b/>
        </w:rPr>
        <w:t xml:space="preserve"> 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B15C74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 </w:t>
      </w:r>
      <w:r w:rsidR="009C4653" w:rsidRPr="009C4653">
        <w:rPr>
          <w:rFonts w:ascii="新細明體" w:hAnsi="新細明體" w:hint="eastAsia"/>
          <w:b/>
        </w:rPr>
        <w:t>位於江蘇省，具有</w:t>
      </w:r>
      <w:r w:rsidR="009C4653" w:rsidRPr="009C4653">
        <w:rPr>
          <w:rFonts w:ascii="新細明體" w:hAnsi="新細明體"/>
          <w:b/>
        </w:rPr>
        <w:t>2500</w:t>
      </w:r>
      <w:r w:rsidR="009C4653"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245B9D">
      <w:pPr>
        <w:spacing w:line="36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="00B15C74">
        <w:rPr>
          <w:rFonts w:ascii="新細明體" w:hAnsi="新細明體" w:hint="eastAsia"/>
          <w:b/>
        </w:rPr>
        <w:t xml:space="preserve"> 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B15C74" w:rsidP="00245B9D">
      <w:pPr>
        <w:spacing w:line="36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 xml:space="preserve">      </w:t>
      </w:r>
      <w:r w:rsidR="004E10DF" w:rsidRPr="009C4653">
        <w:rPr>
          <w:rFonts w:ascii="新細明體" w:hAnsi="新細明體" w:hint="eastAsia"/>
          <w:b/>
        </w:rPr>
        <w:t>位於江蘇省</w:t>
      </w:r>
      <w:r w:rsidR="004E10DF">
        <w:rPr>
          <w:rFonts w:ascii="新細明體" w:hAnsi="新細明體" w:hint="eastAsia"/>
          <w:b/>
        </w:rPr>
        <w:t>，靈山</w:t>
      </w:r>
      <w:proofErr w:type="gramStart"/>
      <w:r w:rsidR="004E10DF">
        <w:rPr>
          <w:rFonts w:ascii="新細明體" w:hAnsi="新細明體" w:hint="eastAsia"/>
          <w:b/>
        </w:rPr>
        <w:t>梵</w:t>
      </w:r>
      <w:proofErr w:type="gramEnd"/>
      <w:r w:rsidR="004E10DF">
        <w:rPr>
          <w:rFonts w:ascii="新細明體" w:hAnsi="新細明體" w:hint="eastAsia"/>
          <w:b/>
        </w:rPr>
        <w:t>宮東方羅浮宮</w:t>
      </w:r>
      <w:r w:rsidR="004E10DF" w:rsidRPr="009C4653">
        <w:rPr>
          <w:rFonts w:ascii="新細明體" w:hAnsi="新細明體" w:hint="eastAsia"/>
          <w:b/>
        </w:rPr>
        <w:t>之</w:t>
      </w:r>
      <w:r w:rsidR="004E10DF">
        <w:rPr>
          <w:rFonts w:ascii="新細明體" w:hAnsi="新細明體" w:hint="eastAsia"/>
          <w:b/>
        </w:rPr>
        <w:t>美</w:t>
      </w:r>
      <w:r w:rsidR="004E10DF"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245B9D">
      <w:pPr>
        <w:spacing w:line="38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>大秀</w:t>
      </w:r>
      <w:r w:rsidR="00B729A7">
        <w:rPr>
          <w:rFonts w:ascii="新細明體" w:hAnsi="新細明體" w:hint="eastAsia"/>
          <w:b/>
          <w:color w:val="7030A0"/>
        </w:rPr>
        <w:t xml:space="preserve">  </w:t>
      </w:r>
      <w:r w:rsidR="00B74FD0">
        <w:rPr>
          <w:rFonts w:ascii="新細明體" w:hAnsi="新細明體" w:hint="eastAsia"/>
          <w:b/>
          <w:color w:val="7030A0"/>
        </w:rPr>
        <w:t>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245B9D">
      <w:pPr>
        <w:spacing w:line="38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B729A7">
        <w:rPr>
          <w:rFonts w:ascii="新細明體" w:hAnsi="新細明體" w:hint="eastAsia"/>
          <w:b/>
          <w:color w:val="7030A0"/>
        </w:rPr>
        <w:t xml:space="preserve">  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245B9D">
      <w:pPr>
        <w:spacing w:line="38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8C451A">
        <w:rPr>
          <w:rFonts w:ascii="新細明體" w:hAnsi="新細明體" w:hint="eastAsia"/>
          <w:b/>
          <w:color w:val="7030A0"/>
        </w:rPr>
        <w:t>三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B729A7">
        <w:rPr>
          <w:rFonts w:ascii="新細明體" w:hAnsi="新細明體" w:hint="eastAsia"/>
          <w:b/>
          <w:color w:val="7030A0"/>
        </w:rPr>
        <w:t xml:space="preserve">  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乘畫舫、烏鎮乘</w:t>
      </w:r>
      <w:proofErr w:type="gramStart"/>
      <w:r w:rsidRPr="009359E8">
        <w:rPr>
          <w:rFonts w:ascii="新細明體" w:hAnsi="新細明體" w:hint="eastAsia"/>
          <w:b/>
          <w:color w:val="7030A0"/>
        </w:rPr>
        <w:t>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  <w:r w:rsidR="008C451A" w:rsidRPr="009359E8">
        <w:rPr>
          <w:rFonts w:ascii="新細明體" w:hAnsi="新細明體" w:hint="eastAsia"/>
          <w:b/>
          <w:color w:val="7030A0"/>
        </w:rPr>
        <w:t>、</w:t>
      </w:r>
      <w:r w:rsidR="008C451A">
        <w:rPr>
          <w:rFonts w:ascii="新細明體" w:hAnsi="新細明體" w:hint="eastAsia"/>
          <w:b/>
          <w:color w:val="7030A0"/>
        </w:rPr>
        <w:t>黃浦江遊船</w:t>
      </w:r>
    </w:p>
    <w:p w:rsidR="00193E6C" w:rsidRPr="009359E8" w:rsidRDefault="00B729A7" w:rsidP="00245B9D">
      <w:pPr>
        <w:pStyle w:val="af5"/>
        <w:numPr>
          <w:ilvl w:val="0"/>
          <w:numId w:val="6"/>
        </w:numPr>
        <w:spacing w:line="380" w:lineRule="exact"/>
        <w:ind w:leftChars="0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獨家安排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3567C6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B15C74">
        <w:rPr>
          <w:rFonts w:ascii="新細明體" w:hAnsi="新細明體" w:hint="eastAsia"/>
          <w:b/>
          <w:color w:val="7030A0"/>
        </w:rPr>
        <w:t xml:space="preserve">  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B15C74">
        <w:rPr>
          <w:rFonts w:ascii="新細明體" w:hAnsi="新細明體" w:hint="eastAsia"/>
          <w:b/>
          <w:color w:val="7030A0"/>
        </w:rPr>
        <w:t xml:space="preserve">  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 w:rsidR="005B70DE">
        <w:rPr>
          <w:rFonts w:ascii="新細明體" w:hAnsi="新細明體" w:hint="eastAsia"/>
          <w:b/>
          <w:color w:val="7030A0"/>
        </w:rPr>
        <w:t xml:space="preserve">  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1C08CB">
        <w:rPr>
          <w:rFonts w:ascii="新細明體" w:hAnsi="新細明體" w:hint="eastAsia"/>
          <w:b/>
        </w:rPr>
        <w:t>百樂戴斯</w:t>
      </w:r>
      <w:proofErr w:type="gramEnd"/>
      <w:r w:rsidR="001C08CB">
        <w:rPr>
          <w:rFonts w:ascii="新細明體" w:hAnsi="新細明體" w:hint="eastAsia"/>
          <w:b/>
        </w:rPr>
        <w:t>酒店</w:t>
      </w:r>
      <w:proofErr w:type="gramStart"/>
      <w:r w:rsidR="001C08CB">
        <w:rPr>
          <w:rFonts w:ascii="新細明體" w:hAnsi="新細明體" w:hint="eastAsia"/>
          <w:b/>
        </w:rPr>
        <w:t>或</w:t>
      </w:r>
      <w:r w:rsidR="009F7230" w:rsidRPr="009C4653">
        <w:rPr>
          <w:rFonts w:ascii="新細明體" w:hAnsi="新細明體" w:hint="eastAsia"/>
          <w:b/>
        </w:rPr>
        <w:t>君樂</w:t>
      </w:r>
      <w:proofErr w:type="gramEnd"/>
      <w:r w:rsidR="009F7230" w:rsidRPr="009C4653">
        <w:rPr>
          <w:rFonts w:ascii="新細明體" w:hAnsi="新細明體" w:hint="eastAsia"/>
          <w:b/>
        </w:rPr>
        <w:t>喜來登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</w:t>
      </w:r>
      <w:r w:rsidR="003567C6" w:rsidRPr="003567C6">
        <w:rPr>
          <w:rFonts w:ascii="新細明體" w:hAnsi="新細明體" w:hint="eastAsia"/>
          <w:b/>
        </w:rPr>
        <w:t>昆山花橋美居</w:t>
      </w:r>
      <w:proofErr w:type="gramEnd"/>
      <w:r w:rsidR="003567C6" w:rsidRPr="003567C6">
        <w:rPr>
          <w:rFonts w:ascii="新細明體" w:hAnsi="新細明體" w:hint="eastAsia"/>
          <w:b/>
        </w:rPr>
        <w:t xml:space="preserve"> (</w:t>
      </w:r>
      <w:proofErr w:type="gramStart"/>
      <w:r w:rsidR="003567C6" w:rsidRPr="003567C6">
        <w:rPr>
          <w:rFonts w:ascii="新細明體" w:hAnsi="新細明體" w:hint="eastAsia"/>
          <w:b/>
        </w:rPr>
        <w:t>原昆山維景</w:t>
      </w:r>
      <w:proofErr w:type="gramEnd"/>
      <w:r w:rsidR="003567C6" w:rsidRPr="003567C6">
        <w:rPr>
          <w:rFonts w:ascii="新細明體" w:hAnsi="新細明體" w:hint="eastAsia"/>
          <w:b/>
        </w:rPr>
        <w:t>國際大酒店更名)</w:t>
      </w:r>
      <w:r w:rsidR="00E951D8" w:rsidRPr="009C4653">
        <w:rPr>
          <w:rFonts w:ascii="新細明體" w:hAnsi="新細明體" w:hint="eastAsia"/>
          <w:b/>
        </w:rPr>
        <w:t>或</w:t>
      </w:r>
      <w:proofErr w:type="gramStart"/>
      <w:r w:rsidRPr="009C4653">
        <w:rPr>
          <w:rFonts w:ascii="新細明體" w:hAnsi="新細明體" w:hint="eastAsia"/>
          <w:b/>
        </w:rPr>
        <w:t>太倉喜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5B9D" w:rsidRDefault="00245B9D" w:rsidP="00245B9D">
      <w:pPr>
        <w:spacing w:line="380" w:lineRule="exact"/>
        <w:ind w:firstLineChars="100" w:firstLine="240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  <w:bookmarkStart w:id="0" w:name="_GoBack"/>
      <w:bookmarkEnd w:id="0"/>
      <w:r>
        <w:rPr>
          <w:b/>
        </w:rPr>
        <w:lastRenderedPageBreak/>
        <w:pict>
          <v:shape id="_x0000_s1059" type="#_x0000_t136" style="position:absolute;left:0;text-align:left;margin-left:104.65pt;margin-top:7.1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摩登新江南五星版美食烏鎮六天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60" type="#_x0000_t136" style="position:absolute;left:0;text-align:left;margin-left:-10.95pt;margin-top:-1.3pt;width:106.2pt;height:45.6pt;z-index:-251635712" wrapcoords="1673 0 608 0 -152 2479 -152 18413 0 20538 761 22308 17797 22308 22056 21954 22208 18413 22208 2125 20231 0 1673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  <w:noProof/>
        </w:rPr>
        <w:pict>
          <v:shape id="_x0000_s1064" type="#_x0000_t136" style="position:absolute;left:0;text-align:left;margin-left:205.9pt;margin-top:52.1pt;width:141.75pt;height:20.25pt;z-index:251687936" o:preferrelative="t" fillcolor="#7030a0" strokecolor="#b2a1c7">
            <v:stroke miterlimit="2"/>
            <v:shadow on="t" color="#b2b2b2" opacity=".75" offset="3pt"/>
            <v:textpath style="font-family:&quot;華康儷粗宋&quot;;font-size:20pt;font-weight:bold;v-text-reverse:t" trim="t" fitpath="t" string="無購物站無自費"/>
            <o:lock v:ext="edit" text="f"/>
            <w10:wrap type="square"/>
          </v:shape>
        </w:pict>
      </w:r>
    </w:p>
    <w:p w:rsidR="002475B6" w:rsidRPr="00F11D1D" w:rsidRDefault="00B729A7" w:rsidP="00245B9D">
      <w:pPr>
        <w:spacing w:line="42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新江南新體驗更新更好更美新</w:t>
      </w:r>
      <w:r w:rsidR="005B70DE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</w:t>
      </w: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代人間天堂</w:t>
      </w:r>
    </w:p>
    <w:p w:rsidR="00B729A7" w:rsidRPr="00F11D1D" w:rsidRDefault="00B729A7" w:rsidP="00B729A7">
      <w:pPr>
        <w:spacing w:line="4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5B70DE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達人帶路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入住一晚烏鎮</w:t>
      </w:r>
    </w:p>
    <w:p w:rsidR="00B729A7" w:rsidRPr="00F11D1D" w:rsidRDefault="00B729A7" w:rsidP="00B729A7">
      <w:pPr>
        <w:spacing w:line="3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Default="00B729A7" w:rsidP="00B729A7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安排品嚐旅遊達人私房</w:t>
      </w: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20C13" w:rsidRPr="00B20C13" w:rsidRDefault="00B20C13" w:rsidP="002475B6">
      <w:pPr>
        <w:spacing w:line="440" w:lineRule="exact"/>
        <w:jc w:val="center"/>
        <w:rPr>
          <w:rFonts w:ascii="新細明體" w:hAnsi="新細明體" w:cs="Arial"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7BCA5757" wp14:editId="1C859CB8">
            <wp:simplePos x="0" y="0"/>
            <wp:positionH relativeFrom="column">
              <wp:posOffset>-78105</wp:posOffset>
            </wp:positionH>
            <wp:positionV relativeFrom="paragraph">
              <wp:posOffset>347980</wp:posOffset>
            </wp:positionV>
            <wp:extent cx="1219200" cy="508635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特別安排最新摩登夢想小鎮</w:t>
      </w:r>
      <w:r w:rsidR="00B729A7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創業大街</w:t>
      </w: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proofErr w:type="gramStart"/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阿里巴巴盒馬生鮮</w:t>
      </w:r>
      <w:proofErr w:type="gramEnd"/>
      <w:r>
        <w:rPr>
          <w:rFonts w:ascii="新細明體" w:hAnsi="新細明體" w:cs="Arial"/>
          <w:b/>
          <w:color w:val="800080"/>
          <w:kern w:val="0"/>
          <w:sz w:val="28"/>
          <w:szCs w:val="28"/>
        </w:rPr>
        <w:br/>
      </w:r>
      <w:r w:rsidR="005B70DE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阿里巴巴無人商店</w:t>
      </w:r>
      <w:r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、全球最大上海星巴克旗艦店</w:t>
      </w:r>
    </w:p>
    <w:p w:rsidR="00162429" w:rsidRDefault="00162429" w:rsidP="00B20C13">
      <w:pPr>
        <w:spacing w:line="460" w:lineRule="exact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E8689A" w:rsidRDefault="00DF52D8" w:rsidP="00E8689A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C522D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E8689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9458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阿里巴巴  </w:t>
            </w:r>
            <w:r w:rsidR="00C522DC">
              <w:rPr>
                <w:rFonts w:ascii="微軟正黑體" w:eastAsia="微軟正黑體" w:hAnsi="微軟正黑體" w:hint="eastAsia"/>
                <w:b/>
                <w:color w:val="000000"/>
              </w:rPr>
              <w:t>無人</w:t>
            </w:r>
            <w:r w:rsidR="00B729A7">
              <w:rPr>
                <w:rFonts w:ascii="微軟正黑體" w:eastAsia="微軟正黑體" w:hAnsi="微軟正黑體" w:hint="eastAsia"/>
                <w:b/>
                <w:color w:val="000000"/>
              </w:rPr>
              <w:t>商店</w:t>
            </w:r>
          </w:p>
        </w:tc>
      </w:tr>
      <w:tr w:rsidR="00C522DC" w:rsidRPr="00730A2E" w:rsidTr="00C77BDB">
        <w:tc>
          <w:tcPr>
            <w:tcW w:w="1650" w:type="dxa"/>
          </w:tcPr>
          <w:p w:rsidR="00E8689A" w:rsidRDefault="00B20C13" w:rsidP="00C522DC">
            <w:pPr>
              <w:spacing w:line="36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阿里巴巴</w:t>
            </w:r>
          </w:p>
          <w:p w:rsidR="00C522DC" w:rsidRDefault="00C522DC" w:rsidP="00C522DC">
            <w:pPr>
              <w:spacing w:line="36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無人商店</w:t>
            </w:r>
          </w:p>
        </w:tc>
        <w:tc>
          <w:tcPr>
            <w:tcW w:w="9178" w:type="dxa"/>
            <w:gridSpan w:val="13"/>
          </w:tcPr>
          <w:p w:rsidR="00C522DC" w:rsidRPr="00730A2E" w:rsidRDefault="00E8689A" w:rsidP="00E8689A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無營業員超市，又稱無人超市。負責收錢的不是收銀員，而是一個保險箱或者投幣盒。顧客選購商品後，按照上面的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鰾架把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錢投到保險箱或者投幣盒，一筆生意就完成了。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B729A7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</w:t>
            </w:r>
            <w:r w:rsidR="00E8689A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夢想小鎮</w:t>
            </w:r>
            <w:r w:rsidR="00B729A7">
              <w:rPr>
                <w:rFonts w:ascii="微軟正黑體" w:eastAsia="微軟正黑體" w:hAnsi="微軟正黑體" w:hint="eastAsia"/>
                <w:b/>
                <w:color w:val="000000"/>
              </w:rPr>
              <w:t>創業大街</w:t>
            </w:r>
            <w:r w:rsidR="00E8689A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B729A7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阿里巴巴 </w:t>
            </w:r>
            <w:proofErr w:type="gramStart"/>
            <w:r w:rsidR="00E8689A">
              <w:rPr>
                <w:rFonts w:ascii="微軟正黑體" w:eastAsia="微軟正黑體" w:hAnsi="微軟正黑體" w:hint="eastAsia"/>
                <w:b/>
                <w:color w:val="000000"/>
              </w:rPr>
              <w:t>盒馬鮮生</w:t>
            </w:r>
            <w:proofErr w:type="gramEnd"/>
            <w:r w:rsidR="00E8689A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E8689A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世界文化遺產西湖遊船</w:t>
            </w:r>
            <w:r w:rsidR="00B729A7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B729A7">
              <w:rPr>
                <w:rFonts w:ascii="微軟正黑體" w:eastAsia="微軟正黑體" w:hAnsi="微軟正黑體" w:hint="eastAsia"/>
                <w:b/>
                <w:color w:val="000000"/>
              </w:rPr>
              <w:t>車遊西湖</w:t>
            </w:r>
            <w:proofErr w:type="gramEnd"/>
            <w:r w:rsidR="00B729A7">
              <w:rPr>
                <w:rFonts w:ascii="微軟正黑體" w:eastAsia="微軟正黑體" w:hAnsi="微軟正黑體" w:hint="eastAsia"/>
                <w:b/>
                <w:color w:val="000000"/>
              </w:rPr>
              <w:t>南線</w:t>
            </w:r>
            <w:r w:rsidR="00E8689A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</w:t>
            </w:r>
          </w:p>
          <w:p w:rsidR="00B729A7" w:rsidRDefault="00175484" w:rsidP="00B729A7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  <w:r w:rsidR="004F5B85" w:rsidRPr="00B729A7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Pr="00B729A7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 w:rsidRPr="00B729A7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</w:t>
            </w:r>
          </w:p>
          <w:p w:rsidR="00B729A7" w:rsidRDefault="00762DF6" w:rsidP="00B729A7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B729A7">
              <w:rPr>
                <w:rFonts w:ascii="微軟正黑體" w:eastAsia="微軟正黑體" w:hAnsi="微軟正黑體" w:hint="eastAsia"/>
                <w:b/>
                <w:color w:val="000000"/>
              </w:rPr>
              <w:t>白蓮塔、烏將軍廟、</w:t>
            </w:r>
            <w:proofErr w:type="gramStart"/>
            <w:r w:rsidRPr="00B729A7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B729A7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B729A7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B729A7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</w:t>
            </w:r>
          </w:p>
          <w:p w:rsidR="00175484" w:rsidRPr="00B729A7" w:rsidRDefault="00175484" w:rsidP="00B729A7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B729A7">
              <w:rPr>
                <w:rFonts w:ascii="微軟正黑體" w:eastAsia="微軟正黑體" w:hAnsi="微軟正黑體" w:hint="eastAsia"/>
                <w:b/>
                <w:color w:val="000000"/>
              </w:rPr>
              <w:t>浪漫咖啡酒吧街、入住烏鎮享受浪漫夜晚</w:t>
            </w:r>
          </w:p>
        </w:tc>
      </w:tr>
      <w:tr w:rsidR="00E8689A" w:rsidRPr="00730A2E" w:rsidTr="008009F0">
        <w:tc>
          <w:tcPr>
            <w:tcW w:w="1650" w:type="dxa"/>
          </w:tcPr>
          <w:p w:rsidR="00B729A7" w:rsidRDefault="00E8689A" w:rsidP="008009F0">
            <w:pPr>
              <w:spacing w:line="360" w:lineRule="exact"/>
              <w:ind w:left="600" w:hangingChars="250" w:hanging="60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夢想小鎮</w:t>
            </w:r>
          </w:p>
          <w:p w:rsidR="00E8689A" w:rsidRPr="00730A2E" w:rsidRDefault="00B729A7" w:rsidP="008009F0">
            <w:pPr>
              <w:spacing w:line="360" w:lineRule="exact"/>
              <w:ind w:left="600" w:hangingChars="250" w:hanging="6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創業大街</w:t>
            </w:r>
          </w:p>
        </w:tc>
        <w:tc>
          <w:tcPr>
            <w:tcW w:w="9178" w:type="dxa"/>
            <w:gridSpan w:val="13"/>
          </w:tcPr>
          <w:p w:rsidR="00E8689A" w:rsidRPr="00730A2E" w:rsidRDefault="00E8689A" w:rsidP="008009F0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夢想小鎮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proofErr w:type="gramStart"/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杭區倉</w:t>
            </w:r>
            <w:proofErr w:type="gramEnd"/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前街道，占地面積約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平方公里，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17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萬方先導區塊即將運營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 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夢想小鎮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涵蓋了互聯網創業小鎮和天使小鎮兩大內容，其中，互聯網創業小鎮重點鼓勵和支持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泛大學生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群體創辦電子商務、</w:t>
            </w:r>
            <w:hyperlink r:id="rId15" w:tgtFrame="_blank" w:history="1">
              <w:r w:rsidRPr="009D559A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軟體設計</w:t>
              </w:r>
            </w:hyperlink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、資訊服務、積體電路、大資料、雲計算、網路安全、</w:t>
            </w:r>
            <w:proofErr w:type="gramStart"/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動漫設計</w:t>
            </w:r>
            <w:proofErr w:type="gramEnd"/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等互聯網相關領域產品研發、生產、經營和技術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(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工程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)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服務的企業；天使小鎮重點培育和發展科技金融、互聯網金融，集聚天使投資基金、股權投資機構、財富管理機構，著力構建覆蓋企業發展初創期、成長期、成熟期等各個不同發展階段的金融服務體系</w:t>
            </w:r>
            <w:r w:rsidRPr="009D559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 </w:t>
            </w:r>
            <w:r w:rsidRPr="009D55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E8689A" w:rsidRPr="00730A2E" w:rsidTr="008009F0">
        <w:tc>
          <w:tcPr>
            <w:tcW w:w="1650" w:type="dxa"/>
          </w:tcPr>
          <w:p w:rsidR="00B729A7" w:rsidRDefault="00B729A7" w:rsidP="008009F0">
            <w:pPr>
              <w:spacing w:line="360" w:lineRule="exact"/>
              <w:ind w:left="600" w:hangingChars="250" w:hanging="60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阿里巴巴</w:t>
            </w:r>
          </w:p>
          <w:p w:rsidR="00E8689A" w:rsidRPr="00730A2E" w:rsidRDefault="00E8689A" w:rsidP="00B729A7">
            <w:pPr>
              <w:spacing w:line="360" w:lineRule="exact"/>
              <w:ind w:left="600" w:hangingChars="250" w:hanging="6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盒馬鮮生</w:t>
            </w:r>
            <w:proofErr w:type="gramEnd"/>
          </w:p>
        </w:tc>
        <w:tc>
          <w:tcPr>
            <w:tcW w:w="9178" w:type="dxa"/>
            <w:gridSpan w:val="13"/>
          </w:tcPr>
          <w:p w:rsidR="00E8689A" w:rsidRPr="00730A2E" w:rsidRDefault="00E8689A" w:rsidP="008009F0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3653A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盒馬鮮生是阿裡巴巴</w:t>
            </w:r>
            <w:proofErr w:type="gramEnd"/>
            <w:r w:rsidRPr="003653A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對線下超市完全重構的新零售業態。</w:t>
            </w:r>
            <w:proofErr w:type="gramStart"/>
            <w:r w:rsidRPr="003653A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盒馬是</w:t>
            </w:r>
            <w:proofErr w:type="gramEnd"/>
            <w:r w:rsidRPr="003653A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超市，是餐飲店，也是菜市場，但這樣的描述似乎又都不準確。消費者可到店購買，也可以</w:t>
            </w:r>
            <w:proofErr w:type="gramStart"/>
            <w:r w:rsidRPr="003653A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在盒馬</w:t>
            </w:r>
            <w:proofErr w:type="gramEnd"/>
            <w:r w:rsidRPr="003653A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App</w:t>
            </w:r>
            <w:r w:rsidRPr="003653A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下單。</w:t>
            </w:r>
          </w:p>
        </w:tc>
      </w:tr>
      <w:tr w:rsidR="00E8689A" w:rsidRPr="00730A2E" w:rsidTr="009F2446">
        <w:tc>
          <w:tcPr>
            <w:tcW w:w="1650" w:type="dxa"/>
            <w:vAlign w:val="center"/>
          </w:tcPr>
          <w:p w:rsidR="009F2446" w:rsidRDefault="00E8689A" w:rsidP="009F2446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</w:p>
          <w:p w:rsidR="00E8689A" w:rsidRPr="00730A2E" w:rsidRDefault="00E8689A" w:rsidP="009F2446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="009F244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遊船</w:t>
            </w:r>
          </w:p>
        </w:tc>
        <w:tc>
          <w:tcPr>
            <w:tcW w:w="9178" w:type="dxa"/>
            <w:gridSpan w:val="13"/>
          </w:tcPr>
          <w:p w:rsidR="00E8689A" w:rsidRPr="00146CB5" w:rsidRDefault="00E8689A" w:rsidP="005B70DE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  <w:r w:rsidR="005B70D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br/>
            </w:r>
            <w:r w:rsidR="005B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西湖位於浙江省杭州市區</w:t>
            </w:r>
            <w:proofErr w:type="gramStart"/>
            <w:r w:rsidR="005B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西面，</w:t>
            </w:r>
            <w:proofErr w:type="gramEnd"/>
            <w:r w:rsidR="005B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為大陸5A旅遊景區，2011年6月24日杭州西湖文化景觀列入世界遺產名錄。</w:t>
            </w:r>
          </w:p>
        </w:tc>
      </w:tr>
      <w:tr w:rsidR="00B729A7" w:rsidRPr="00DC5B3B" w:rsidTr="008009F0">
        <w:tc>
          <w:tcPr>
            <w:tcW w:w="1650" w:type="dxa"/>
          </w:tcPr>
          <w:p w:rsidR="00B729A7" w:rsidRPr="00B729A7" w:rsidRDefault="00B729A7" w:rsidP="00B729A7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車遊西湖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</w:t>
            </w:r>
          </w:p>
        </w:tc>
        <w:tc>
          <w:tcPr>
            <w:tcW w:w="9178" w:type="dxa"/>
            <w:gridSpan w:val="13"/>
          </w:tcPr>
          <w:p w:rsidR="00B729A7" w:rsidRPr="00B729A7" w:rsidRDefault="00B729A7" w:rsidP="00B729A7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729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B729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B729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  <w:r w:rsidR="005B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西湖以其湖光山色和深厚人文底蘊，吸引了歷代文人墨客的眷顧。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B729A7" w:rsidRDefault="00B729A7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達人帶路</w:t>
            </w:r>
          </w:p>
          <w:p w:rsidR="00175484" w:rsidRPr="00730A2E" w:rsidRDefault="00B729A7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深度慢遊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一絕。烏鎮現有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演藝圈的知性女子劉若英為烏鎮代言，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是香火旺盛，信徒膜拜絡繹不絕。關帝廟內供奉著關武大帝的青銅像，威風凜凜，在關公兩側供奉著是關公的大將周倉，關平。周倉是關帝爺的侍衛，日常為他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9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20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</w:pPr>
          </w:p>
          <w:p w:rsidR="007C5E45" w:rsidRDefault="007C5E45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</w:pPr>
          </w:p>
          <w:p w:rsidR="007C5E45" w:rsidRDefault="007C5E45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7C5E45" w:rsidRDefault="008A6D88" w:rsidP="00DD325D">
            <w:pPr>
              <w:spacing w:line="280" w:lineRule="exact"/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</w:t>
            </w:r>
            <w:proofErr w:type="gramStart"/>
            <w:r w:rsidR="00B729A7">
              <w:rPr>
                <w:rFonts w:ascii="微軟正黑體" w:eastAsia="微軟正黑體" w:hAnsi="微軟正黑體" w:hint="eastAsia"/>
                <w:b/>
                <w:color w:val="000000"/>
              </w:rPr>
              <w:t>馬雲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必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3567C6">
        <w:trPr>
          <w:trHeight w:val="355"/>
        </w:trPr>
        <w:tc>
          <w:tcPr>
            <w:tcW w:w="10828" w:type="dxa"/>
            <w:gridSpan w:val="14"/>
          </w:tcPr>
          <w:p w:rsidR="00175484" w:rsidRPr="00720455" w:rsidRDefault="00175484" w:rsidP="007C5E45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3567C6">
        <w:trPr>
          <w:trHeight w:val="687"/>
        </w:trPr>
        <w:tc>
          <w:tcPr>
            <w:tcW w:w="10828" w:type="dxa"/>
            <w:gridSpan w:val="14"/>
          </w:tcPr>
          <w:p w:rsidR="008E2D8F" w:rsidRDefault="00175484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7C5E45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7C5E45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C5E4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7C5E4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7C5E45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21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DD325D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</w:t>
            </w:r>
            <w:r w:rsidR="00B729A7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夜半鐘聲到客船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</w:t>
            </w:r>
          </w:p>
          <w:p w:rsidR="00DD325D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</w:t>
            </w:r>
            <w:r w:rsidR="00DD325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世界之</w:t>
            </w:r>
            <w:proofErr w:type="gramStart"/>
            <w:r w:rsidR="00DD325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最</w:t>
            </w:r>
            <w:proofErr w:type="gramEnd"/>
            <w:r w:rsidR="00DD325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-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靈山大佛 </w:t>
            </w:r>
            <w:r w:rsidR="00DD325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東方羅浮宮-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宮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吉祥頌大秀</w:t>
            </w:r>
            <w:proofErr w:type="gramEnd"/>
            <w:r w:rsidR="00DD325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</w:p>
          <w:p w:rsidR="00175484" w:rsidRPr="00720455" w:rsidRDefault="00DD325D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江南水弄堂-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DD325D" w:rsidRDefault="00DD325D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世界之最</w:t>
            </w:r>
          </w:p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2A50A2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</w:t>
            </w:r>
            <w:r w:rsid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大陸5A級旅遊景區，矗立於太湖之濱，目前為全世界最大的露天青銅</w:t>
            </w:r>
            <w:proofErr w:type="gramStart"/>
            <w:r w:rsid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大佛立像</w:t>
            </w:r>
            <w:proofErr w:type="gramEnd"/>
            <w:r w:rsid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高為88米（約一幢30多層樓房高度），如果加上</w:t>
            </w:r>
            <w:proofErr w:type="gramStart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三層座基</w:t>
            </w:r>
            <w:proofErr w:type="gramEnd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，總高度達101.5米；</w:t>
            </w:r>
            <w:proofErr w:type="gramStart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佛體79米</w:t>
            </w:r>
            <w:proofErr w:type="gramEnd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，蓮花瓣9米。大佛</w:t>
            </w:r>
            <w:proofErr w:type="gramStart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佛</w:t>
            </w:r>
            <w:proofErr w:type="gramEnd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體（不含蓮花瓣）由1560塊6－8毫米厚的銅壁板構成，焊縫長達30餘公里。大</w:t>
            </w:r>
            <w:proofErr w:type="gramStart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佛鑄銅約</w:t>
            </w:r>
            <w:proofErr w:type="gramEnd"/>
            <w:r w:rsidR="00B370DE"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725噸，銅板面積達9000多平方米，約一個半足球場大小，施工技術難度和工程量都非常大。</w:t>
            </w:r>
          </w:p>
        </w:tc>
      </w:tr>
      <w:tr w:rsidR="005B70DE" w:rsidRPr="00730A2E" w:rsidTr="00BF6BDF">
        <w:tc>
          <w:tcPr>
            <w:tcW w:w="1650" w:type="dxa"/>
          </w:tcPr>
          <w:p w:rsidR="00DD325D" w:rsidRDefault="00DD325D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東方羅浮宮</w:t>
            </w:r>
          </w:p>
          <w:p w:rsidR="005B70DE" w:rsidRPr="00730A2E" w:rsidRDefault="005B70DE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5B70DE" w:rsidRPr="00AA5023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5B70DE" w:rsidRPr="00730A2E" w:rsidTr="00BF6BDF">
        <w:tc>
          <w:tcPr>
            <w:tcW w:w="1650" w:type="dxa"/>
          </w:tcPr>
          <w:p w:rsidR="005B70DE" w:rsidRPr="00730A2E" w:rsidRDefault="005B70DE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5B70DE" w:rsidRPr="00AA5023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B70DE" w:rsidRPr="00730A2E" w:rsidTr="00BF6BDF">
        <w:tc>
          <w:tcPr>
            <w:tcW w:w="1650" w:type="dxa"/>
          </w:tcPr>
          <w:p w:rsidR="005B70DE" w:rsidRPr="00730A2E" w:rsidRDefault="005B70DE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5B70DE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  <w:p w:rsidR="005B70DE" w:rsidRPr="005B70DE" w:rsidRDefault="009E3CFB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九龍灌浴位於</w:t>
            </w:r>
            <w:proofErr w:type="gramEnd"/>
            <w:r w:rsidRP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靈山大佛的廣場裡，是國內最大的音樂動態青銅雕塑群，講述了釋迦摩尼出生的故事。</w:t>
            </w:r>
            <w:r w:rsidRPr="009E3CF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這裡是靈山勝境的一大景觀，隨著音樂的伴奏、蓮花開合、太子佛從中徐徐升起，在九龍噴水形成的水幕中自轉一圈。</w:t>
            </w:r>
            <w:r w:rsidRPr="009E3CF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九龍灌浴每天</w:t>
            </w:r>
            <w:proofErr w:type="gramEnd"/>
            <w:r w:rsidRP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有五次表演，表演完畢後，廣場周圍的</w:t>
            </w:r>
            <w:proofErr w:type="gramStart"/>
            <w:r w:rsidRP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龍口會噴出</w:t>
            </w:r>
            <w:proofErr w:type="gramEnd"/>
            <w:r w:rsidRPr="009E3CF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功德水，遊客可以帶走。</w:t>
            </w:r>
          </w:p>
        </w:tc>
      </w:tr>
      <w:tr w:rsidR="005B70DE" w:rsidRPr="00730A2E" w:rsidTr="00BF6BDF">
        <w:tc>
          <w:tcPr>
            <w:tcW w:w="1650" w:type="dxa"/>
          </w:tcPr>
          <w:p w:rsidR="00DD325D" w:rsidRDefault="00DD325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江南水弄堂</w:t>
            </w:r>
          </w:p>
          <w:p w:rsidR="005B70DE" w:rsidRDefault="005B70DE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南長街</w:t>
            </w:r>
          </w:p>
        </w:tc>
        <w:tc>
          <w:tcPr>
            <w:tcW w:w="9178" w:type="dxa"/>
            <w:gridSpan w:val="13"/>
          </w:tcPr>
          <w:p w:rsidR="005B70DE" w:rsidRPr="00AA5023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2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3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5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6" w:tgtFrame="_blank" w:history="1">
              <w:proofErr w:type="gramStart"/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7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為軸，由</w:t>
            </w:r>
            <w:hyperlink r:id="rId28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3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4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5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6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7" w:tgtFrame="_blank" w:history="1">
              <w:r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5B70DE" w:rsidRPr="00730A2E" w:rsidTr="00720455">
        <w:trPr>
          <w:trHeight w:val="396"/>
        </w:trPr>
        <w:tc>
          <w:tcPr>
            <w:tcW w:w="3369" w:type="dxa"/>
            <w:gridSpan w:val="7"/>
          </w:tcPr>
          <w:p w:rsidR="005B70DE" w:rsidRPr="00720455" w:rsidRDefault="005B70DE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5B70DE" w:rsidRPr="00720455" w:rsidRDefault="005B70DE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5B70DE" w:rsidRPr="00720455" w:rsidRDefault="005B70DE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5B70DE" w:rsidRPr="00730A2E" w:rsidTr="00BF6BDF">
        <w:trPr>
          <w:trHeight w:val="417"/>
        </w:trPr>
        <w:tc>
          <w:tcPr>
            <w:tcW w:w="10828" w:type="dxa"/>
            <w:gridSpan w:val="14"/>
          </w:tcPr>
          <w:p w:rsidR="005B70DE" w:rsidRPr="00720455" w:rsidRDefault="005B70DE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百樂戴斯酒店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來登或皇冠假日或雷迪森酒店或同級</w:t>
            </w:r>
          </w:p>
        </w:tc>
      </w:tr>
      <w:tr w:rsidR="005B70DE" w:rsidRPr="00730A2E" w:rsidTr="00BF6BDF">
        <w:tc>
          <w:tcPr>
            <w:tcW w:w="10828" w:type="dxa"/>
            <w:gridSpan w:val="14"/>
          </w:tcPr>
          <w:p w:rsidR="007C5E45" w:rsidRDefault="005B70DE" w:rsidP="007C5E45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="007C5E4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C5E4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7C5E45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7C5E4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7C5E4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</w:p>
          <w:p w:rsidR="005B70DE" w:rsidRPr="007C5E45" w:rsidRDefault="005B70DE" w:rsidP="007C5E4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 w:rsidRPr="007C5E4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7C5E4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茂大廈外觀、乘船 遊覽黃浦江</w:t>
            </w:r>
          </w:p>
        </w:tc>
      </w:tr>
      <w:tr w:rsidR="005B70DE" w:rsidRPr="00730A2E" w:rsidTr="00BF6BDF">
        <w:tc>
          <w:tcPr>
            <w:tcW w:w="1650" w:type="dxa"/>
          </w:tcPr>
          <w:p w:rsidR="005B70DE" w:rsidRDefault="005B70DE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5B70DE" w:rsidRDefault="005B70DE" w:rsidP="007C5E45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5B70DE" w:rsidRPr="00730A2E" w:rsidTr="007C5E45">
        <w:trPr>
          <w:trHeight w:val="482"/>
        </w:trPr>
        <w:tc>
          <w:tcPr>
            <w:tcW w:w="1650" w:type="dxa"/>
          </w:tcPr>
          <w:p w:rsidR="009E3CFB" w:rsidRDefault="005B70DE" w:rsidP="009E3CFB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萬國博覽</w:t>
            </w:r>
          </w:p>
          <w:p w:rsidR="005B70DE" w:rsidRPr="00730A2E" w:rsidRDefault="009E3CFB" w:rsidP="00DD325D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建築群</w:t>
            </w:r>
            <w:r w:rsidR="005B70DE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外灘</w:t>
            </w:r>
            <w:proofErr w:type="gramEnd"/>
          </w:p>
        </w:tc>
        <w:tc>
          <w:tcPr>
            <w:tcW w:w="9178" w:type="dxa"/>
            <w:gridSpan w:val="13"/>
          </w:tcPr>
          <w:p w:rsidR="005B70DE" w:rsidRPr="00DD325D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外灘沿路坐擁二十多幢風格各異的歷史建築，有折衷主義的，也有文藝復興式的，還有早期</w:t>
            </w:r>
            <w:proofErr w:type="gramStart"/>
            <w:r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現代式的</w:t>
            </w:r>
            <w:proofErr w:type="gramEnd"/>
            <w:r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，故而被譽為「萬國建築博覽群」。自上海開埠後，</w:t>
            </w:r>
            <w:proofErr w:type="gramStart"/>
            <w:r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外灘就開始</w:t>
            </w:r>
            <w:proofErr w:type="gramEnd"/>
            <w:r w:rsidRPr="00B3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成為了上海乃至中國的金融及貿易中心，也被稱為「東方華爾街」。</w:t>
            </w:r>
          </w:p>
        </w:tc>
      </w:tr>
      <w:tr w:rsidR="005B70DE" w:rsidRPr="00730A2E" w:rsidTr="00BF6BDF">
        <w:tc>
          <w:tcPr>
            <w:tcW w:w="1650" w:type="dxa"/>
          </w:tcPr>
          <w:p w:rsidR="005B70DE" w:rsidRDefault="005B70DE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7C5E45" w:rsidRPr="00730A2E" w:rsidRDefault="005B70DE" w:rsidP="007C5E45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5B70DE" w:rsidRPr="00146CB5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B70DE" w:rsidRPr="00730A2E" w:rsidTr="00BF6BDF">
        <w:tc>
          <w:tcPr>
            <w:tcW w:w="1650" w:type="dxa"/>
          </w:tcPr>
          <w:p w:rsidR="005B70DE" w:rsidRDefault="005B70DE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B70DE" w:rsidRPr="00730A2E" w:rsidRDefault="005B70DE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5B70DE" w:rsidRPr="00A84A2C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5B70DE" w:rsidRPr="00730A2E" w:rsidTr="00BF6BDF">
        <w:tc>
          <w:tcPr>
            <w:tcW w:w="1650" w:type="dxa"/>
          </w:tcPr>
          <w:p w:rsidR="00D75049" w:rsidRDefault="005B70DE" w:rsidP="00D7504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451A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</w:t>
            </w:r>
            <w:r w:rsidR="00D7504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遊覽</w:t>
            </w:r>
          </w:p>
          <w:p w:rsidR="005B70DE" w:rsidRPr="00D75049" w:rsidRDefault="00D75049" w:rsidP="00D7504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黃浦江</w:t>
            </w:r>
          </w:p>
        </w:tc>
        <w:tc>
          <w:tcPr>
            <w:tcW w:w="9178" w:type="dxa"/>
            <w:gridSpan w:val="13"/>
          </w:tcPr>
          <w:p w:rsidR="005B70DE" w:rsidRDefault="0046525B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pict w14:anchorId="6D6BC2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62" type="#_x0000_t75" alt="描述: 「船遊黃浦江」的圖片搜尋結果" style="position:absolute;margin-left:373.85pt;margin-top:-.05pt;width:78.65pt;height:49.3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206 0 -206 21273 21600 21273 21600 0 -206 0">
                  <v:imagedata r:id="rId38" o:title="「船遊黃浦江」的圖片搜尋結果"/>
                  <w10:wrap type="tight"/>
                </v:shape>
              </w:pict>
            </w:r>
            <w:r w:rsidR="005B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--城市的母親河，上海的黃金水道。</w:t>
            </w:r>
            <w:proofErr w:type="gramStart"/>
            <w:r w:rsidR="005B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可觀浦</w:t>
            </w:r>
            <w:proofErr w:type="gramEnd"/>
            <w:r w:rsidR="005B70D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西舉世知名的外灘萬國建築群，</w:t>
            </w:r>
          </w:p>
          <w:p w:rsidR="005B70DE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浦東矗立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于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雲霄之端的陸家嘴金融中心，逐漸映入眼簾。入夜，兩岸燈火輝煌，繽紛多姿，盡顯江岸美景，360度欣賞億萬夜景。</w:t>
            </w:r>
          </w:p>
        </w:tc>
      </w:tr>
      <w:tr w:rsidR="005B70DE" w:rsidRPr="00730A2E" w:rsidTr="003567C6">
        <w:trPr>
          <w:trHeight w:val="331"/>
        </w:trPr>
        <w:tc>
          <w:tcPr>
            <w:tcW w:w="2943" w:type="dxa"/>
            <w:gridSpan w:val="6"/>
          </w:tcPr>
          <w:p w:rsidR="005B70DE" w:rsidRPr="000C1699" w:rsidRDefault="005B70DE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4536" w:type="dxa"/>
            <w:gridSpan w:val="6"/>
          </w:tcPr>
          <w:p w:rsidR="005B70DE" w:rsidRPr="000C1699" w:rsidRDefault="005B70DE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5B70DE" w:rsidRPr="000C1699" w:rsidRDefault="005B70DE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5B70DE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5B70DE" w:rsidRPr="000C1699" w:rsidRDefault="005B70DE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</w:t>
            </w:r>
            <w:r w:rsidRPr="003567C6">
              <w:rPr>
                <w:rFonts w:ascii="微軟正黑體" w:eastAsia="微軟正黑體" w:hAnsi="微軟正黑體" w:hint="eastAsia"/>
                <w:b/>
                <w:color w:val="000000"/>
              </w:rPr>
              <w:t>昆山花橋美居</w:t>
            </w:r>
            <w:proofErr w:type="gramEnd"/>
            <w:r w:rsidRPr="003567C6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(</w:t>
            </w:r>
            <w:proofErr w:type="gramStart"/>
            <w:r w:rsidRPr="003567C6">
              <w:rPr>
                <w:rFonts w:ascii="微軟正黑體" w:eastAsia="微軟正黑體" w:hAnsi="微軟正黑體" w:hint="eastAsia"/>
                <w:b/>
                <w:color w:val="000000"/>
              </w:rPr>
              <w:t>原昆山維景</w:t>
            </w:r>
            <w:proofErr w:type="gramEnd"/>
            <w:r w:rsidRPr="003567C6">
              <w:rPr>
                <w:rFonts w:ascii="微軟正黑體" w:eastAsia="微軟正黑體" w:hAnsi="微軟正黑體" w:hint="eastAsia"/>
                <w:b/>
                <w:color w:val="000000"/>
              </w:rPr>
              <w:t>國際大酒店更名)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5B70DE" w:rsidRPr="00730A2E" w:rsidTr="00BF6BDF">
        <w:trPr>
          <w:trHeight w:val="423"/>
        </w:trPr>
        <w:tc>
          <w:tcPr>
            <w:tcW w:w="10828" w:type="dxa"/>
            <w:gridSpan w:val="14"/>
          </w:tcPr>
          <w:p w:rsidR="005B70DE" w:rsidRDefault="005B70DE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全球最大星巴克旗艦店</w:t>
            </w:r>
          </w:p>
          <w:p w:rsidR="005B70DE" w:rsidRPr="008D41BA" w:rsidRDefault="005B70DE" w:rsidP="007C5E45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B70DE" w:rsidRPr="00730A2E" w:rsidTr="00BF6BDF">
        <w:tc>
          <w:tcPr>
            <w:tcW w:w="1809" w:type="dxa"/>
            <w:gridSpan w:val="2"/>
          </w:tcPr>
          <w:p w:rsidR="005B70DE" w:rsidRDefault="005B70DE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5B70DE" w:rsidRPr="008C694D" w:rsidRDefault="005B70DE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5B70DE" w:rsidRPr="00A84A2C" w:rsidRDefault="005B70DE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5B70DE" w:rsidRPr="00730A2E" w:rsidTr="002279EA">
        <w:trPr>
          <w:trHeight w:val="588"/>
        </w:trPr>
        <w:tc>
          <w:tcPr>
            <w:tcW w:w="1809" w:type="dxa"/>
            <w:gridSpan w:val="2"/>
          </w:tcPr>
          <w:p w:rsidR="005B70DE" w:rsidRPr="008C694D" w:rsidRDefault="005B70DE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5B70DE" w:rsidRPr="008C694D" w:rsidRDefault="005B70DE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3733CE" w:rsidRPr="003733CE" w:rsidRDefault="003733C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3733C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上海南京路百年世紀歷史大道追溯至 1851 年，是上海回歸後最早最繁華的商業大街，</w:t>
            </w:r>
          </w:p>
          <w:p w:rsidR="005B70DE" w:rsidRPr="00C22A37" w:rsidRDefault="003733C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3733C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19 世紀成立的四大公司，永安公司、先施公司、新新公司、大新公司，一幢</w:t>
            </w:r>
            <w:proofErr w:type="gramStart"/>
            <w:r w:rsidRPr="003733C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幢</w:t>
            </w:r>
            <w:proofErr w:type="gramEnd"/>
            <w:r w:rsidRPr="003733C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以歐洲古典主義為主要風格的建築，搭配巴洛克式裝飾，南京路步行街</w:t>
            </w:r>
            <w:proofErr w:type="gramStart"/>
            <w:r w:rsidRPr="003733C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瀰漫著</w:t>
            </w:r>
            <w:proofErr w:type="gramEnd"/>
            <w:r w:rsidRPr="003733C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濃郁迷人的異國風情</w:t>
            </w:r>
          </w:p>
        </w:tc>
      </w:tr>
      <w:tr w:rsidR="005B70DE" w:rsidRPr="00730A2E" w:rsidTr="00E8689A">
        <w:trPr>
          <w:trHeight w:val="588"/>
        </w:trPr>
        <w:tc>
          <w:tcPr>
            <w:tcW w:w="1809" w:type="dxa"/>
            <w:gridSpan w:val="2"/>
          </w:tcPr>
          <w:p w:rsidR="005B70DE" w:rsidRDefault="005B70DE" w:rsidP="008009F0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5B70DE" w:rsidRPr="008C694D" w:rsidRDefault="005B70DE" w:rsidP="008009F0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5B70DE" w:rsidRPr="00C22A37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5B70DE" w:rsidRPr="00730A2E" w:rsidTr="00BF6BDF">
        <w:tc>
          <w:tcPr>
            <w:tcW w:w="1809" w:type="dxa"/>
            <w:gridSpan w:val="2"/>
          </w:tcPr>
          <w:p w:rsidR="005B70DE" w:rsidRPr="008C694D" w:rsidRDefault="005B70DE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5B70DE" w:rsidRPr="00C22A37" w:rsidRDefault="005B70DE" w:rsidP="00DD325D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5B70DE" w:rsidRPr="00730A2E" w:rsidTr="00BF6BDF">
        <w:tc>
          <w:tcPr>
            <w:tcW w:w="1809" w:type="dxa"/>
            <w:gridSpan w:val="2"/>
          </w:tcPr>
          <w:p w:rsidR="005B70DE" w:rsidRPr="008C694D" w:rsidRDefault="005B70DE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5B70DE" w:rsidRPr="0021100B" w:rsidRDefault="005B70DE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B70DE" w:rsidRPr="00730A2E" w:rsidTr="00BF6BDF">
        <w:tc>
          <w:tcPr>
            <w:tcW w:w="1809" w:type="dxa"/>
            <w:gridSpan w:val="2"/>
          </w:tcPr>
          <w:p w:rsidR="005B70DE" w:rsidRPr="008C694D" w:rsidRDefault="005B70DE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5B70DE" w:rsidRPr="0021100B" w:rsidRDefault="0046525B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9" w:tgtFrame="https://baike.baidu.com/item/%E4%B8%AD%E5%8D%8E%E6%B0%91%E5%9B%BD%E4%B8%8A%E6%B5%B7%E5%B8%82%E6%94%BF%E5%BA%9C%E5%A4%A7%E5%8E%A6/_blank" w:history="1">
              <w:r w:rsidR="005B70DE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5B70DE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5B70DE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5B70DE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5B70DE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5B70DE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5B70DE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5B70DE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5B70DE" w:rsidRPr="00730A2E" w:rsidTr="002A50A2">
        <w:tc>
          <w:tcPr>
            <w:tcW w:w="2802" w:type="dxa"/>
            <w:gridSpan w:val="5"/>
          </w:tcPr>
          <w:p w:rsidR="005B70DE" w:rsidRPr="008838B2" w:rsidRDefault="005B70DE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5B70DE" w:rsidRPr="00BF6BDF" w:rsidRDefault="005B70DE" w:rsidP="002A50A2">
            <w:pPr>
              <w:spacing w:line="400" w:lineRule="exact"/>
              <w:ind w:rightChars="-118" w:right="-283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5B70DE" w:rsidRPr="008838B2" w:rsidRDefault="005B70DE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5B70DE" w:rsidRPr="00730A2E" w:rsidTr="00BF6BDF">
        <w:tc>
          <w:tcPr>
            <w:tcW w:w="10828" w:type="dxa"/>
            <w:gridSpan w:val="14"/>
          </w:tcPr>
          <w:p w:rsidR="005B70DE" w:rsidRPr="008838B2" w:rsidRDefault="005B70DE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5B70DE" w:rsidRPr="00730A2E" w:rsidTr="009622D0">
        <w:trPr>
          <w:trHeight w:val="270"/>
        </w:trPr>
        <w:tc>
          <w:tcPr>
            <w:tcW w:w="10828" w:type="dxa"/>
            <w:gridSpan w:val="14"/>
          </w:tcPr>
          <w:p w:rsidR="005B70DE" w:rsidRDefault="005B70DE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FF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</w:p>
          <w:p w:rsidR="005B70DE" w:rsidRDefault="005B70DE" w:rsidP="00D64971">
            <w:pPr>
              <w:spacing w:line="280" w:lineRule="exact"/>
              <w:rPr>
                <w:rFonts w:ascii="微軟正黑體" w:eastAsia="微軟正黑體" w:hAnsi="微軟正黑體" w:cs="新細明體"/>
                <w:b/>
                <w:color w:val="0000FF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</w:t>
            </w:r>
          </w:p>
          <w:p w:rsidR="005B70DE" w:rsidRPr="00D64971" w:rsidRDefault="005B70DE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 xml:space="preserve">  差額視住宿飯店之不同由旅行社另行報價，敬請了解並見諒，謝謝!</w:t>
            </w:r>
            <w:r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5B70DE" w:rsidRPr="00D64971" w:rsidRDefault="005B70DE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任何狀況</w:t>
            </w:r>
            <w:r w:rsidR="003733C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任何原因</w:t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一定需全程參加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無法脫隊</w:t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無法享有優惠專案，必需</w:t>
            </w:r>
            <w:r w:rsidR="003733C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於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當地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5B70DE" w:rsidRPr="007C5E45" w:rsidRDefault="005B70DE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25B" w:rsidRDefault="0046525B" w:rsidP="005113EE">
      <w:r>
        <w:separator/>
      </w:r>
    </w:p>
  </w:endnote>
  <w:endnote w:type="continuationSeparator" w:id="0">
    <w:p w:rsidR="0046525B" w:rsidRDefault="0046525B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25B" w:rsidRDefault="0046525B" w:rsidP="005113EE">
      <w:r>
        <w:separator/>
      </w:r>
    </w:p>
  </w:footnote>
  <w:footnote w:type="continuationSeparator" w:id="0">
    <w:p w:rsidR="0046525B" w:rsidRDefault="0046525B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B73F6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8CB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5B9D"/>
    <w:rsid w:val="002475B6"/>
    <w:rsid w:val="00247651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50A2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274CC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567C6"/>
    <w:rsid w:val="00361D88"/>
    <w:rsid w:val="003629AD"/>
    <w:rsid w:val="003653AA"/>
    <w:rsid w:val="00365B4B"/>
    <w:rsid w:val="00370F29"/>
    <w:rsid w:val="0037295E"/>
    <w:rsid w:val="003733CE"/>
    <w:rsid w:val="00376BB1"/>
    <w:rsid w:val="0038195E"/>
    <w:rsid w:val="00381BE5"/>
    <w:rsid w:val="00384DAE"/>
    <w:rsid w:val="00386B94"/>
    <w:rsid w:val="0039076F"/>
    <w:rsid w:val="003A0EC8"/>
    <w:rsid w:val="003A0F1F"/>
    <w:rsid w:val="003A6920"/>
    <w:rsid w:val="003B0122"/>
    <w:rsid w:val="003B1CC8"/>
    <w:rsid w:val="003B1E61"/>
    <w:rsid w:val="003B4CE1"/>
    <w:rsid w:val="003B4F8F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3C63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525B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6900"/>
    <w:rsid w:val="004D7713"/>
    <w:rsid w:val="004E10A0"/>
    <w:rsid w:val="004E10DF"/>
    <w:rsid w:val="004E20C8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B70DE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27CB"/>
    <w:rsid w:val="006B4D4D"/>
    <w:rsid w:val="006C5655"/>
    <w:rsid w:val="006C6C91"/>
    <w:rsid w:val="006C6DA4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0A00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97"/>
    <w:rsid w:val="007C10E6"/>
    <w:rsid w:val="007C3BFE"/>
    <w:rsid w:val="007C4198"/>
    <w:rsid w:val="007C4973"/>
    <w:rsid w:val="007C5E45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6165B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451A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4CF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26CB"/>
    <w:rsid w:val="00944ACD"/>
    <w:rsid w:val="0094582A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D559A"/>
    <w:rsid w:val="009E0A4E"/>
    <w:rsid w:val="009E386D"/>
    <w:rsid w:val="009E3CFB"/>
    <w:rsid w:val="009E4FE4"/>
    <w:rsid w:val="009E5364"/>
    <w:rsid w:val="009F1C3E"/>
    <w:rsid w:val="009F2446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969CA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5C74"/>
    <w:rsid w:val="00B16323"/>
    <w:rsid w:val="00B16C78"/>
    <w:rsid w:val="00B16ECC"/>
    <w:rsid w:val="00B20C13"/>
    <w:rsid w:val="00B2251D"/>
    <w:rsid w:val="00B2711C"/>
    <w:rsid w:val="00B3308C"/>
    <w:rsid w:val="00B34948"/>
    <w:rsid w:val="00B3546B"/>
    <w:rsid w:val="00B36474"/>
    <w:rsid w:val="00B36ABA"/>
    <w:rsid w:val="00B370DE"/>
    <w:rsid w:val="00B40E6E"/>
    <w:rsid w:val="00B41C0E"/>
    <w:rsid w:val="00B41C41"/>
    <w:rsid w:val="00B42B5E"/>
    <w:rsid w:val="00B44392"/>
    <w:rsid w:val="00B45D51"/>
    <w:rsid w:val="00B53EC0"/>
    <w:rsid w:val="00B55842"/>
    <w:rsid w:val="00B60061"/>
    <w:rsid w:val="00B60255"/>
    <w:rsid w:val="00B65C90"/>
    <w:rsid w:val="00B67F15"/>
    <w:rsid w:val="00B71F12"/>
    <w:rsid w:val="00B729A7"/>
    <w:rsid w:val="00B74B21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22DC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A476C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049"/>
    <w:rsid w:val="00D75DE6"/>
    <w:rsid w:val="00D75FAF"/>
    <w:rsid w:val="00D770DB"/>
    <w:rsid w:val="00D80EF5"/>
    <w:rsid w:val="00D8694E"/>
    <w:rsid w:val="00D93846"/>
    <w:rsid w:val="00DA2E52"/>
    <w:rsid w:val="00DA3C5C"/>
    <w:rsid w:val="00DA7AF4"/>
    <w:rsid w:val="00DB0F7E"/>
    <w:rsid w:val="00DB37B6"/>
    <w:rsid w:val="00DB37FD"/>
    <w:rsid w:val="00DB7422"/>
    <w:rsid w:val="00DC3796"/>
    <w:rsid w:val="00DC5571"/>
    <w:rsid w:val="00DD325D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3812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89A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baike.baidu.com/view/33625.htm" TargetMode="External"/><Relationship Id="rId26" Type="http://schemas.openxmlformats.org/officeDocument/2006/relationships/hyperlink" Target="https://baike.baidu.com/item/%E5%A4%A7%E7%AA%91%E8%B7%AF" TargetMode="External"/><Relationship Id="rId39" Type="http://schemas.openxmlformats.org/officeDocument/2006/relationships/hyperlink" Target="https://baike.baidu.com/item/%E4%B8%AD%E5%8D%8E%E6%B0%91%E5%9B%BD%E4%B8%8A%E6%B5%B7%E5%B8%82%E6%94%BF%E5%BA%9C%E5%A4%A7%E5%8E%A6" TargetMode="External"/><Relationship Id="rId21" Type="http://schemas.openxmlformats.org/officeDocument/2006/relationships/hyperlink" Target="http://baike.baidu.com/view/32930.htm" TargetMode="External"/><Relationship Id="rId34" Type="http://schemas.openxmlformats.org/officeDocument/2006/relationships/hyperlink" Target="https://baike.baidu.com/item/%E5%9D%8A/3462940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9%8C%E9%95%87" TargetMode="External"/><Relationship Id="rId29" Type="http://schemas.openxmlformats.org/officeDocument/2006/relationships/hyperlink" Target="https://baike.baidu.com/item/%E5%A1%94/760699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8D%97%E4%B8%8B%E5%A1%98" TargetMode="External"/><Relationship Id="rId32" Type="http://schemas.openxmlformats.org/officeDocument/2006/relationships/hyperlink" Target="https://baike.baidu.com/item/%E6%A1%A5/2565840" TargetMode="External"/><Relationship Id="rId37" Type="http://schemas.openxmlformats.org/officeDocument/2006/relationships/hyperlink" Target="https://baike.baidu.com/item/%E6%B8%85%E5%90%8D%E6%A1%A5" TargetMode="External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8%BD%AF%E4%BB%B6%E8%AE%BE%E8%AE%A1/10170122" TargetMode="External"/><Relationship Id="rId23" Type="http://schemas.openxmlformats.org/officeDocument/2006/relationships/hyperlink" Target="https://baike.baidu.com/item/%E6%B1%9F%E5%8D%97%E6%B0%B4%E4%B9%A1/1280361" TargetMode="External"/><Relationship Id="rId28" Type="http://schemas.openxmlformats.org/officeDocument/2006/relationships/hyperlink" Target="https://baike.baidu.com/item/%E5%AF%BA" TargetMode="External"/><Relationship Id="rId36" Type="http://schemas.openxmlformats.org/officeDocument/2006/relationships/hyperlink" Target="https://baike.baidu.com/item/%E6%98%8E%E4%BB%A3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baike.baidu.com/item/%E4%B9%8C%E9%95%87" TargetMode="External"/><Relationship Id="rId31" Type="http://schemas.openxmlformats.org/officeDocument/2006/relationships/hyperlink" Target="https://baike.baidu.com/item/%E8%A1%97/5214278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baike.baidu.com/item/%E5%A4%A7%E8%BF%90%E6%B2%B3/35356" TargetMode="External"/><Relationship Id="rId27" Type="http://schemas.openxmlformats.org/officeDocument/2006/relationships/hyperlink" Target="https://baike.baidu.com/item/%E5%8F%A4%E8%BF%90%E6%B2%B3" TargetMode="External"/><Relationship Id="rId30" Type="http://schemas.openxmlformats.org/officeDocument/2006/relationships/hyperlink" Target="https://baike.baidu.com/item/%E6%B2%B3/34130" TargetMode="External"/><Relationship Id="rId35" Type="http://schemas.openxmlformats.org/officeDocument/2006/relationships/hyperlink" Target="https://baike.baidu.com/item/%E6%B1%9F%E5%8D%97/73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hyperlink" Target="http://baike.baidu.com/view/177170.htm" TargetMode="External"/><Relationship Id="rId25" Type="http://schemas.openxmlformats.org/officeDocument/2006/relationships/hyperlink" Target="https://baike.baidu.com/item/%E4%BC%AF%E6%B8%8E%E6%B8%AF" TargetMode="External"/><Relationship Id="rId33" Type="http://schemas.openxmlformats.org/officeDocument/2006/relationships/hyperlink" Target="https://baike.baidu.com/item/%E7%AA%91" TargetMode="External"/><Relationship Id="rId3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DED121-4C81-44CD-A5E3-6E9CFB9A9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1491</Words>
  <Characters>8502</Characters>
  <Application>Microsoft Office Word</Application>
  <DocSecurity>0</DocSecurity>
  <Lines>70</Lines>
  <Paragraphs>19</Paragraphs>
  <ScaleCrop>false</ScaleCrop>
  <Company/>
  <LinksUpToDate>false</LinksUpToDate>
  <CharactersWithSpaces>9974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2018-08-31T03:08:00Z</cp:lastPrinted>
  <dcterms:created xsi:type="dcterms:W3CDTF">2018-09-03T05:40:00Z</dcterms:created>
  <dcterms:modified xsi:type="dcterms:W3CDTF">2018-09-03T05:40:00Z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