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B7" w:rsidRPr="00FD752D" w:rsidRDefault="00977F3B" w:rsidP="00E277C1">
      <w:pPr>
        <w:spacing w:line="0" w:lineRule="atLeast"/>
        <w:rPr>
          <w:rFonts w:ascii="標楷體" w:eastAsia="標楷體" w:hAnsi="標楷體"/>
        </w:rPr>
      </w:pPr>
      <w:r>
        <w:rPr>
          <w:rFonts w:ascii="標楷體" w:eastAsia="標楷體" w:hAnsi="標楷體"/>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184.5pt;margin-top:-14.1pt;width:166.65pt;height:33pt;z-index:251649024"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rFonts w:ascii="標楷體" w:eastAsia="標楷體" w:hAnsi="標楷體"/>
          <w:noProof/>
        </w:rPr>
        <w:pict>
          <v:shape id="_x0000_s1039" type="#_x0000_t136" style="position:absolute;margin-left:382.5pt;margin-top:-2.25pt;width:96pt;height:26.15pt;z-index:-251666432" wrapcoords="7425 0 2362 0 169 5554 506 9874 -169 13577 0 19131 2025 22217 3206 22217 8944 22217 22275 22217 22275 2469 19912 617 8438 0 7425 0" fillcolor="green"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rFonts w:ascii="標楷體" w:eastAsia="標楷體" w:hAnsi="標楷體"/>
          <w:noProof/>
        </w:rPr>
        <w:pict>
          <v:shape id="_x0000_s1037" type="#_x0000_t136" style="position:absolute;margin-left:58.5pt;margin-top:-2.25pt;width:96pt;height:26.15pt;z-index:-251668480" wrapcoords="2194 0 338 3086 -169 8023 -169 16663 0 19131 338 21600 5738 22217 14850 22217 15694 22217 21431 22217 22275 21600 22275 1234 19406 0 3038 0 2194 0" fillcolor="green"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9A68B7" w:rsidRPr="00FD752D" w:rsidRDefault="00977F3B" w:rsidP="00E277C1">
      <w:pPr>
        <w:spacing w:line="0" w:lineRule="atLeast"/>
        <w:rPr>
          <w:rFonts w:ascii="標楷體" w:eastAsia="標楷體" w:hAnsi="標楷體"/>
        </w:rPr>
      </w:pPr>
      <w:r>
        <w:rPr>
          <w:rFonts w:ascii="標楷體" w:eastAsia="標楷體" w:hAnsi="標楷體"/>
          <w:noProof/>
        </w:rPr>
        <w:pict>
          <v:shape id="_x0000_s1040" type="#_x0000_t136" style="position:absolute;margin-left:32.25pt;margin-top:12.7pt;width:474pt;height:27.75pt;z-index:-251665408" wrapcoords="1777 0 547 0 103 2335 0 11676 68 21600 3042 22768 9467 22768 9604 22768 21429 22768 21737 19849 21668 15178 21532 9924 21395 9341 21463 2335 18661 584 9330 0 1777 0" fillcolor="#330" stroked="f">
            <v:fill color2="fill darken(118)" rotate="t" focusposition=".5,.5" focussize="" method="linear sigma" focus="100%" type="gradientRadial"/>
            <v:shadow on="t" color="#b2b2b2" opacity="52429f" offset="3pt"/>
            <v:textpath style="font-family:&quot;標楷體&quot;;font-size:28pt;v-text-reverse:t;v-text-kern:t" trim="t" fitpath="t" string="金廈 老院子風情園區 土樓 超值四天"/>
            <w10:wrap type="tight"/>
          </v:shape>
        </w:pict>
      </w:r>
    </w:p>
    <w:p w:rsidR="00213CA4" w:rsidRPr="00FD752D" w:rsidRDefault="00977F3B" w:rsidP="00E277C1">
      <w:pPr>
        <w:spacing w:line="0" w:lineRule="atLeast"/>
        <w:rPr>
          <w:rFonts w:ascii="標楷體" w:eastAsia="標楷體" w:hAnsi="標楷體"/>
          <w:lang w:eastAsia="zh-CN"/>
        </w:rPr>
      </w:pPr>
      <w:r>
        <w:rPr>
          <w:rFonts w:ascii="標楷體" w:eastAsia="標楷體" w:hAnsi="標楷體"/>
          <w:noProof/>
          <w:color w:val="7030A0"/>
        </w:rPr>
        <w:pict>
          <v:shape id="_x0000_s1045" type="#_x0000_t136" style="position:absolute;margin-left:3.15pt;margin-top:22.8pt;width:518.4pt;height:53.5pt;z-index:-251664384" wrapcoords="9534 0 7315 0 7002 608 7033 4868 250 7301 94 9431 -31 10039 -31 13386 375 14603 375 14907 5189 19470 5189 21600 5470 22208 6846 22208 16536 22208 16536 19470 20912 14907 21725 14603 21725 12473 21600 9735 21725 8214 21412 7606 14660 4868 14692 3042 13629 0 12941 0 9534 0" fillcolor="#943634" stroked="f">
            <v:fill color2="#003459" rotate="t"/>
            <v:shadow on="t" color="#b2b2b2" opacity="52429f" offset="3pt"/>
            <v:textpath style="font-family:&quot;標楷體&quot;;font-size:18pt;font-weight:bold;v-text-reverse:t;v-text-kern:t" trim="t" fitpath="t" string="特別企劃：土樓奇觀、&#10;老院子景區~~耗資人民幣22億打造閩南最大的民俗文化風情園區&#10;中國最文藝漁村~~曾厝垵休閒漁村"/>
            <w10:wrap type="tight"/>
          </v:shape>
        </w:pict>
      </w:r>
    </w:p>
    <w:p w:rsidR="001B3416" w:rsidRDefault="001B3416" w:rsidP="00213CA4">
      <w:pPr>
        <w:spacing w:line="0" w:lineRule="atLeast"/>
        <w:rPr>
          <w:rFonts w:ascii="標楷體" w:eastAsia="標楷體" w:hAnsi="標楷體"/>
        </w:rPr>
      </w:pPr>
    </w:p>
    <w:p w:rsidR="00213CA4" w:rsidRDefault="00213CA4" w:rsidP="00213CA4">
      <w:pPr>
        <w:spacing w:line="0" w:lineRule="atLeast"/>
        <w:rPr>
          <w:rFonts w:ascii="標楷體" w:eastAsia="標楷體" w:hAnsi="標楷體"/>
        </w:rPr>
      </w:pPr>
    </w:p>
    <w:p w:rsidR="0080285E" w:rsidRDefault="00977F3B" w:rsidP="00213CA4">
      <w:pPr>
        <w:spacing w:line="0" w:lineRule="atLeast"/>
        <w:rPr>
          <w:rFonts w:ascii="標楷體" w:eastAsia="標楷體" w:hAnsi="標楷體"/>
        </w:rPr>
      </w:pPr>
      <w:r>
        <w:rPr>
          <w:rFonts w:ascii="標楷體" w:eastAsia="標楷體" w:hAnsi="標楷體"/>
          <w:noProof/>
        </w:rPr>
        <w:pict>
          <v:shape id="_x0000_s1051" type="#_x0000_t136" style="position:absolute;margin-left:141.9pt;margin-top:3.5pt;width:240.6pt;height:19.95pt;z-index:-251636736" wrapcoords="3701 0 606 0 67 10400 -67 13600 135 23200 15073 23200 16553 23200 21735 23200 21869 19200 21533 12800 21802 5600 21129 2400 15948 0 3701 0" fillcolor="#943634" strokecolor="#548dd4 [1951]">
            <v:fill color2="#003459" rotate="t"/>
            <v:shadow on="t" color="#b2b2b2" opacity="52429f" offset="3pt"/>
            <v:textpath style="font-family:&quot;標楷體&quot;;font-size:18pt;font-weight:bold;v-text-reverse:t;v-text-kern:t" trim="t" fitpath="t" string="無購物站包自費行程"/>
            <w10:wrap type="tight"/>
          </v:shape>
        </w:pict>
      </w:r>
    </w:p>
    <w:p w:rsidR="0080285E" w:rsidRPr="00FD752D" w:rsidRDefault="0080285E" w:rsidP="00213CA4">
      <w:pPr>
        <w:spacing w:line="0" w:lineRule="atLeast"/>
        <w:rPr>
          <w:rFonts w:ascii="標楷體" w:eastAsia="標楷體" w:hAnsi="標楷體"/>
        </w:rPr>
      </w:pPr>
    </w:p>
    <w:p w:rsidR="007C28DA" w:rsidRPr="003F336D" w:rsidRDefault="00DA2635" w:rsidP="00B765BE">
      <w:pPr>
        <w:spacing w:line="260" w:lineRule="exact"/>
        <w:rPr>
          <w:rFonts w:ascii="標楷體" w:eastAsia="標楷體" w:hAnsi="標楷體" w:cs="Arial"/>
          <w:b/>
          <w:bCs/>
          <w:color w:val="7030A0"/>
          <w:sz w:val="32"/>
          <w:szCs w:val="32"/>
          <w:lang w:eastAsia="zh-CN"/>
        </w:rPr>
      </w:pPr>
      <w:r w:rsidRPr="003F336D">
        <w:rPr>
          <w:rFonts w:ascii="標楷體" w:eastAsia="標楷體" w:hAnsi="標楷體" w:cs="Arial" w:hint="eastAsia"/>
          <w:b/>
          <w:bCs/>
          <w:color w:val="7030A0"/>
          <w:sz w:val="32"/>
          <w:szCs w:val="32"/>
          <w:lang w:eastAsia="zh-CN"/>
        </w:rPr>
        <w:t>全民小三通超值精選</w:t>
      </w:r>
    </w:p>
    <w:p w:rsidR="00CB4626" w:rsidRPr="00FD752D" w:rsidRDefault="00E525AC" w:rsidP="00B765BE">
      <w:pPr>
        <w:spacing w:line="260" w:lineRule="exact"/>
        <w:rPr>
          <w:rFonts w:ascii="標楷體" w:eastAsia="標楷體" w:hAnsi="標楷體" w:cs="Arial"/>
          <w:bCs/>
          <w:color w:val="000000"/>
          <w:szCs w:val="24"/>
        </w:rPr>
      </w:pPr>
      <w:r w:rsidRPr="00FD752D">
        <w:rPr>
          <w:rFonts w:ascii="標楷體" w:eastAsia="標楷體" w:hAnsi="標楷體" w:cs="Arial" w:hint="eastAsia"/>
          <w:bCs/>
          <w:color w:val="000000"/>
          <w:szCs w:val="24"/>
        </w:rPr>
        <w:t>廈門是一座美麗的城市，中國東南沿海一座美麗的濱海城市，與臺灣金門相望，是中國的經濟特區之</w:t>
      </w:r>
      <w:proofErr w:type="gramStart"/>
      <w:r w:rsidRPr="00FD752D">
        <w:rPr>
          <w:rFonts w:ascii="標楷體" w:eastAsia="標楷體" w:hAnsi="標楷體" w:cs="Arial" w:hint="eastAsia"/>
          <w:bCs/>
          <w:color w:val="000000"/>
          <w:szCs w:val="24"/>
        </w:rPr>
        <w:t>一</w:t>
      </w:r>
      <w:proofErr w:type="gramEnd"/>
      <w:r w:rsidRPr="00FD752D">
        <w:rPr>
          <w:rFonts w:ascii="標楷體" w:eastAsia="標楷體" w:hAnsi="標楷體" w:cs="Arial" w:hint="eastAsia"/>
          <w:bCs/>
          <w:color w:val="000000"/>
          <w:szCs w:val="24"/>
        </w:rPr>
        <w:t>。清新空氣、整潔城市，也說和我們相同的閩南話，所有生活幾乎與台灣相同，氣候、環境、餐食、輕鬆、渡假、悠閒、享樂、一應俱全</w:t>
      </w:r>
      <w:r w:rsidR="003F336D">
        <w:rPr>
          <w:rFonts w:ascii="標楷體" w:eastAsia="標楷體" w:hAnsi="標楷體" w:cs="Arial" w:hint="eastAsia"/>
          <w:bCs/>
          <w:color w:val="000000"/>
          <w:szCs w:val="24"/>
        </w:rPr>
        <w:t>。</w:t>
      </w:r>
    </w:p>
    <w:p w:rsidR="000F7732" w:rsidRPr="003F336D" w:rsidRDefault="003F336D" w:rsidP="003F336D">
      <w:pPr>
        <w:spacing w:line="360" w:lineRule="exact"/>
        <w:rPr>
          <w:rFonts w:ascii="標楷體" w:eastAsia="標楷體" w:hAnsi="標楷體" w:cs="Arial"/>
          <w:b/>
          <w:bCs/>
          <w:color w:val="7030A0"/>
          <w:sz w:val="36"/>
          <w:szCs w:val="36"/>
        </w:rPr>
      </w:pPr>
      <w:r w:rsidRPr="003F336D">
        <w:rPr>
          <w:rFonts w:ascii="標楷體" w:eastAsia="標楷體" w:hAnsi="標楷體" w:cs="Arial" w:hint="eastAsia"/>
          <w:b/>
          <w:bCs/>
          <w:color w:val="7030A0"/>
          <w:sz w:val="36"/>
          <w:szCs w:val="36"/>
        </w:rPr>
        <w:t>特別安排：</w:t>
      </w:r>
    </w:p>
    <w:p w:rsidR="00295453" w:rsidRPr="003F336D" w:rsidRDefault="00E525AC" w:rsidP="00561F6D">
      <w:pPr>
        <w:spacing w:line="280" w:lineRule="exact"/>
        <w:rPr>
          <w:rFonts w:ascii="標楷體" w:eastAsia="標楷體" w:hAnsi="標楷體" w:cs="Arial"/>
          <w:b/>
          <w:bCs/>
          <w:color w:val="7030A0"/>
          <w:sz w:val="28"/>
          <w:szCs w:val="28"/>
        </w:rPr>
      </w:pPr>
      <w:r w:rsidRPr="003F336D">
        <w:rPr>
          <w:rFonts w:ascii="標楷體" w:eastAsia="標楷體" w:hAnsi="標楷體" w:cs="Arial" w:hint="eastAsia"/>
          <w:b/>
          <w:bCs/>
          <w:color w:val="7030A0"/>
          <w:sz w:val="28"/>
          <w:szCs w:val="28"/>
        </w:rPr>
        <w:t>准★★★★★</w:t>
      </w:r>
      <w:r w:rsidRPr="003F336D">
        <w:rPr>
          <w:rFonts w:ascii="標楷體" w:eastAsia="標楷體" w:hAnsi="標楷體" w:cs="Arial"/>
          <w:b/>
          <w:bCs/>
          <w:color w:val="7030A0"/>
          <w:sz w:val="28"/>
          <w:szCs w:val="28"/>
        </w:rPr>
        <w:t xml:space="preserve"> </w:t>
      </w:r>
      <w:r w:rsidRPr="003F336D">
        <w:rPr>
          <w:rFonts w:ascii="標楷體" w:eastAsia="標楷體" w:hAnsi="標楷體" w:cs="Arial" w:hint="eastAsia"/>
          <w:b/>
          <w:bCs/>
          <w:color w:val="7030A0"/>
          <w:sz w:val="28"/>
          <w:szCs w:val="28"/>
        </w:rPr>
        <w:t>日東花園酒店或同級</w:t>
      </w:r>
    </w:p>
    <w:p w:rsidR="003A5FBB" w:rsidRPr="00FD752D" w:rsidRDefault="00AB5B5D" w:rsidP="003A5FBB">
      <w:pPr>
        <w:spacing w:line="0" w:lineRule="atLeast"/>
        <w:jc w:val="both"/>
        <w:rPr>
          <w:rFonts w:ascii="標楷體" w:eastAsia="標楷體" w:hAnsi="標楷體" w:cs="Tahoma"/>
          <w:color w:val="333333"/>
          <w:szCs w:val="24"/>
          <w:shd w:val="clear" w:color="auto" w:fill="FFFFFF"/>
          <w:lang w:eastAsia="zh-CN"/>
        </w:rPr>
      </w:pPr>
      <w:r>
        <w:rPr>
          <w:rFonts w:ascii="標楷體" w:eastAsia="標楷體" w:hAnsi="標楷體"/>
          <w:noProof/>
        </w:rPr>
        <w:drawing>
          <wp:anchor distT="0" distB="0" distL="114300" distR="114300" simplePos="0" relativeHeight="251662336" behindDoc="0" locked="0" layoutInCell="1" allowOverlap="1">
            <wp:simplePos x="0" y="0"/>
            <wp:positionH relativeFrom="column">
              <wp:posOffset>2343150</wp:posOffset>
            </wp:positionH>
            <wp:positionV relativeFrom="paragraph">
              <wp:posOffset>857885</wp:posOffset>
            </wp:positionV>
            <wp:extent cx="1889760" cy="1087755"/>
            <wp:effectExtent l="19050" t="0" r="0" b="0"/>
            <wp:wrapSquare wrapText="bothSides"/>
            <wp:docPr id="44" name="圖片 44" descr="日东花园酒店大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日东花园酒店大堂"/>
                    <pic:cNvPicPr>
                      <a:picLocks noChangeAspect="1" noChangeArrowheads="1"/>
                    </pic:cNvPicPr>
                  </pic:nvPicPr>
                  <pic:blipFill>
                    <a:blip r:embed="rId9" cstate="print"/>
                    <a:srcRect/>
                    <a:stretch>
                      <a:fillRect/>
                    </a:stretch>
                  </pic:blipFill>
                  <pic:spPr bwMode="auto">
                    <a:xfrm>
                      <a:off x="0" y="0"/>
                      <a:ext cx="1889760" cy="1087755"/>
                    </a:xfrm>
                    <a:prstGeom prst="rect">
                      <a:avLst/>
                    </a:prstGeom>
                    <a:noFill/>
                    <a:ln w="9525">
                      <a:noFill/>
                      <a:miter lim="800000"/>
                      <a:headEnd/>
                      <a:tailEnd/>
                    </a:ln>
                  </pic:spPr>
                </pic:pic>
              </a:graphicData>
            </a:graphic>
          </wp:anchor>
        </w:drawing>
      </w:r>
      <w:r>
        <w:rPr>
          <w:rFonts w:ascii="標楷體" w:eastAsia="標楷體" w:hAnsi="標楷體"/>
          <w:noProof/>
        </w:rPr>
        <w:drawing>
          <wp:anchor distT="0" distB="0" distL="114300" distR="114300" simplePos="0" relativeHeight="251661312" behindDoc="0" locked="0" layoutInCell="1" allowOverlap="1">
            <wp:simplePos x="0" y="0"/>
            <wp:positionH relativeFrom="column">
              <wp:posOffset>40005</wp:posOffset>
            </wp:positionH>
            <wp:positionV relativeFrom="paragraph">
              <wp:posOffset>854710</wp:posOffset>
            </wp:positionV>
            <wp:extent cx="2181225" cy="1087755"/>
            <wp:effectExtent l="19050" t="0" r="9525" b="0"/>
            <wp:wrapSquare wrapText="bothSides"/>
            <wp:docPr id="43" name="圖片 43" descr="日东花园酒店外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日东花园酒店外观"/>
                    <pic:cNvPicPr>
                      <a:picLocks noChangeAspect="1" noChangeArrowheads="1"/>
                    </pic:cNvPicPr>
                  </pic:nvPicPr>
                  <pic:blipFill>
                    <a:blip r:embed="rId10" cstate="print"/>
                    <a:srcRect/>
                    <a:stretch>
                      <a:fillRect/>
                    </a:stretch>
                  </pic:blipFill>
                  <pic:spPr bwMode="auto">
                    <a:xfrm>
                      <a:off x="0" y="0"/>
                      <a:ext cx="2181225" cy="1087755"/>
                    </a:xfrm>
                    <a:prstGeom prst="rect">
                      <a:avLst/>
                    </a:prstGeom>
                    <a:noFill/>
                    <a:ln w="9525">
                      <a:noFill/>
                      <a:miter lim="800000"/>
                      <a:headEnd/>
                      <a:tailEnd/>
                    </a:ln>
                  </pic:spPr>
                </pic:pic>
              </a:graphicData>
            </a:graphic>
          </wp:anchor>
        </w:drawing>
      </w:r>
      <w:r>
        <w:rPr>
          <w:rFonts w:ascii="標楷體" w:eastAsia="標楷體" w:hAnsi="標楷體"/>
          <w:noProof/>
        </w:rPr>
        <w:drawing>
          <wp:anchor distT="0" distB="0" distL="114300" distR="114300" simplePos="0" relativeHeight="251663360" behindDoc="0" locked="0" layoutInCell="1" allowOverlap="1">
            <wp:simplePos x="0" y="0"/>
            <wp:positionH relativeFrom="column">
              <wp:posOffset>4392930</wp:posOffset>
            </wp:positionH>
            <wp:positionV relativeFrom="paragraph">
              <wp:posOffset>857885</wp:posOffset>
            </wp:positionV>
            <wp:extent cx="2230755" cy="1084580"/>
            <wp:effectExtent l="19050" t="0" r="0" b="0"/>
            <wp:wrapSquare wrapText="bothSides"/>
            <wp:docPr id="45" name="圖片 45" descr="日东客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日东客房"/>
                    <pic:cNvPicPr>
                      <a:picLocks noChangeAspect="1" noChangeArrowheads="1"/>
                    </pic:cNvPicPr>
                  </pic:nvPicPr>
                  <pic:blipFill>
                    <a:blip r:embed="rId11" cstate="print"/>
                    <a:srcRect/>
                    <a:stretch>
                      <a:fillRect/>
                    </a:stretch>
                  </pic:blipFill>
                  <pic:spPr bwMode="auto">
                    <a:xfrm>
                      <a:off x="0" y="0"/>
                      <a:ext cx="2230755" cy="1084580"/>
                    </a:xfrm>
                    <a:prstGeom prst="rect">
                      <a:avLst/>
                    </a:prstGeom>
                    <a:noFill/>
                    <a:ln w="9525">
                      <a:noFill/>
                      <a:miter lim="800000"/>
                      <a:headEnd/>
                      <a:tailEnd/>
                    </a:ln>
                  </pic:spPr>
                </pic:pic>
              </a:graphicData>
            </a:graphic>
          </wp:anchor>
        </w:drawing>
      </w:r>
      <w:r w:rsidR="00E525AC" w:rsidRPr="00FD752D">
        <w:rPr>
          <w:rFonts w:ascii="標楷體" w:eastAsia="標楷體" w:hAnsi="標楷體" w:cs="Tahoma" w:hint="eastAsia"/>
          <w:color w:val="333333"/>
          <w:szCs w:val="24"/>
          <w:shd w:val="clear" w:color="auto" w:fill="FFFFFF"/>
        </w:rPr>
        <w:t>廈門日東花園酒店（</w:t>
      </w:r>
      <w:r w:rsidR="00E525AC" w:rsidRPr="00FD752D">
        <w:rPr>
          <w:rFonts w:ascii="標楷體" w:eastAsia="標楷體" w:hAnsi="標楷體" w:cs="Tahoma"/>
          <w:color w:val="333333"/>
          <w:szCs w:val="24"/>
          <w:shd w:val="clear" w:color="auto" w:fill="FFFFFF"/>
        </w:rPr>
        <w:t>2011</w:t>
      </w:r>
      <w:r w:rsidR="00E525AC" w:rsidRPr="00FD752D">
        <w:rPr>
          <w:rFonts w:ascii="標楷體" w:eastAsia="標楷體" w:hAnsi="標楷體" w:cs="Tahoma" w:hint="eastAsia"/>
          <w:color w:val="333333"/>
          <w:szCs w:val="24"/>
          <w:shd w:val="clear" w:color="auto" w:fill="FFFFFF"/>
        </w:rPr>
        <w:t>年開業）占地面積</w:t>
      </w:r>
      <w:r w:rsidR="00E525AC" w:rsidRPr="00FD752D">
        <w:rPr>
          <w:rFonts w:ascii="標楷體" w:eastAsia="標楷體" w:hAnsi="標楷體" w:cs="Tahoma"/>
          <w:color w:val="333333"/>
          <w:szCs w:val="24"/>
          <w:shd w:val="clear" w:color="auto" w:fill="FFFFFF"/>
        </w:rPr>
        <w:t>17000</w:t>
      </w:r>
      <w:r w:rsidR="00E525AC" w:rsidRPr="00FD752D">
        <w:rPr>
          <w:rFonts w:ascii="標楷體" w:eastAsia="標楷體" w:hAnsi="標楷體" w:cs="Tahoma" w:hint="eastAsia"/>
          <w:color w:val="333333"/>
          <w:szCs w:val="24"/>
          <w:shd w:val="clear" w:color="auto" w:fill="FFFFFF"/>
        </w:rPr>
        <w:t>平方米，建築面積</w:t>
      </w:r>
      <w:r w:rsidR="00E525AC" w:rsidRPr="00FD752D">
        <w:rPr>
          <w:rFonts w:ascii="標楷體" w:eastAsia="標楷體" w:hAnsi="標楷體" w:cs="Tahoma"/>
          <w:color w:val="333333"/>
          <w:szCs w:val="24"/>
          <w:shd w:val="clear" w:color="auto" w:fill="FFFFFF"/>
        </w:rPr>
        <w:t>40000 </w:t>
      </w:r>
      <w:r w:rsidR="00E525AC" w:rsidRPr="00FD752D">
        <w:rPr>
          <w:rFonts w:ascii="標楷體" w:eastAsia="標楷體" w:hAnsi="標楷體" w:cs="Tahoma" w:hint="eastAsia"/>
          <w:color w:val="333333"/>
          <w:szCs w:val="24"/>
          <w:shd w:val="clear" w:color="auto" w:fill="FFFFFF"/>
        </w:rPr>
        <w:t>平方米，擁有主樓和兩幢配套多功能附樓。設計精美裝修豪華，擁有各式豪華的客房，同時配備</w:t>
      </w:r>
      <w:r w:rsidR="00E525AC" w:rsidRPr="00FD752D">
        <w:rPr>
          <w:rFonts w:ascii="標楷體" w:eastAsia="標楷體" w:hAnsi="標楷體" w:cs="Tahoma"/>
          <w:color w:val="333333"/>
          <w:szCs w:val="24"/>
          <w:shd w:val="clear" w:color="auto" w:fill="FFFFFF"/>
        </w:rPr>
        <w:t>5</w:t>
      </w:r>
      <w:r w:rsidR="00E525AC" w:rsidRPr="00FD752D">
        <w:rPr>
          <w:rFonts w:ascii="標楷體" w:eastAsia="標楷體" w:hAnsi="標楷體" w:cs="Tahoma" w:hint="eastAsia"/>
          <w:color w:val="333333"/>
          <w:szCs w:val="24"/>
          <w:shd w:val="clear" w:color="auto" w:fill="FFFFFF"/>
        </w:rPr>
        <w:t>個設施齊全的商務會議廳，可同時容納</w:t>
      </w:r>
      <w:r w:rsidR="00E525AC" w:rsidRPr="00FD752D">
        <w:rPr>
          <w:rFonts w:ascii="標楷體" w:eastAsia="標楷體" w:hAnsi="標楷體" w:cs="Tahoma"/>
          <w:color w:val="333333"/>
          <w:szCs w:val="24"/>
          <w:shd w:val="clear" w:color="auto" w:fill="FFFFFF"/>
        </w:rPr>
        <w:t>500</w:t>
      </w:r>
      <w:r w:rsidR="00E525AC" w:rsidRPr="00FD752D">
        <w:rPr>
          <w:rFonts w:ascii="標楷體" w:eastAsia="標楷體" w:hAnsi="標楷體" w:cs="Tahoma" w:hint="eastAsia"/>
          <w:color w:val="333333"/>
          <w:szCs w:val="24"/>
          <w:shd w:val="clear" w:color="auto" w:fill="FFFFFF"/>
        </w:rPr>
        <w:t>人的大型宴會場所和</w:t>
      </w:r>
      <w:r w:rsidR="00E525AC" w:rsidRPr="00FD752D">
        <w:rPr>
          <w:rFonts w:ascii="標楷體" w:eastAsia="標楷體" w:hAnsi="標楷體" w:cs="Tahoma"/>
          <w:color w:val="333333"/>
          <w:szCs w:val="24"/>
          <w:shd w:val="clear" w:color="auto" w:fill="FFFFFF"/>
        </w:rPr>
        <w:t>20</w:t>
      </w:r>
      <w:r w:rsidR="00E525AC" w:rsidRPr="00FD752D">
        <w:rPr>
          <w:rFonts w:ascii="標楷體" w:eastAsia="標楷體" w:hAnsi="標楷體" w:cs="Tahoma" w:hint="eastAsia"/>
          <w:color w:val="333333"/>
          <w:szCs w:val="24"/>
          <w:shd w:val="clear" w:color="auto" w:fill="FFFFFF"/>
        </w:rPr>
        <w:t>個裝修豪華、尊貴的中餐包廂，同時配有西餐廳、大堂吧、茶藝館、室外游泳池、健身房、</w:t>
      </w:r>
      <w:proofErr w:type="gramStart"/>
      <w:r w:rsidR="00E525AC" w:rsidRPr="00FD752D">
        <w:rPr>
          <w:rFonts w:ascii="標楷體" w:eastAsia="標楷體" w:hAnsi="標楷體" w:cs="Tahoma" w:hint="eastAsia"/>
          <w:color w:val="333333"/>
          <w:szCs w:val="24"/>
          <w:shd w:val="clear" w:color="auto" w:fill="FFFFFF"/>
        </w:rPr>
        <w:t>檯球室</w:t>
      </w:r>
      <w:proofErr w:type="gramEnd"/>
      <w:r w:rsidR="00E525AC" w:rsidRPr="00FD752D">
        <w:rPr>
          <w:rFonts w:ascii="標楷體" w:eastAsia="標楷體" w:hAnsi="標楷體" w:cs="Tahoma" w:hint="eastAsia"/>
          <w:color w:val="333333"/>
          <w:szCs w:val="24"/>
          <w:shd w:val="clear" w:color="auto" w:fill="FFFFFF"/>
        </w:rPr>
        <w:t>等各項設施。</w:t>
      </w:r>
    </w:p>
    <w:p w:rsidR="008D0293" w:rsidRPr="00FD752D" w:rsidRDefault="008D0293" w:rsidP="003A5FBB">
      <w:pPr>
        <w:spacing w:line="0" w:lineRule="atLeast"/>
        <w:jc w:val="both"/>
        <w:rPr>
          <w:rFonts w:ascii="標楷體" w:eastAsia="標楷體" w:hAnsi="標楷體" w:cs="Tahoma"/>
          <w:color w:val="333333"/>
          <w:szCs w:val="24"/>
          <w:shd w:val="clear" w:color="auto" w:fill="FFFFFF"/>
          <w:lang w:eastAsia="zh-CN"/>
        </w:rPr>
      </w:pPr>
    </w:p>
    <w:p w:rsidR="000F26D1" w:rsidRPr="003F336D" w:rsidRDefault="00E525AC" w:rsidP="00E14B5C">
      <w:pPr>
        <w:spacing w:line="0" w:lineRule="atLeast"/>
        <w:rPr>
          <w:rFonts w:ascii="標楷體" w:eastAsia="標楷體" w:hAnsi="標楷體" w:cs="Arial"/>
          <w:b/>
          <w:bCs/>
          <w:color w:val="7030A0"/>
          <w:sz w:val="28"/>
          <w:szCs w:val="28"/>
          <w:lang w:eastAsia="zh-CN"/>
        </w:rPr>
      </w:pPr>
      <w:r w:rsidRPr="003F336D">
        <w:rPr>
          <w:rFonts w:ascii="標楷體" w:eastAsia="標楷體" w:hAnsi="標楷體" w:cs="Arial" w:hint="eastAsia"/>
          <w:b/>
          <w:bCs/>
          <w:color w:val="7030A0"/>
          <w:sz w:val="28"/>
          <w:szCs w:val="28"/>
        </w:rPr>
        <w:t>准★★★★★翔鷺高一酒店或同級</w:t>
      </w:r>
    </w:p>
    <w:p w:rsidR="00B406AA" w:rsidRDefault="00F8322E" w:rsidP="00B406AA">
      <w:pPr>
        <w:spacing w:line="0" w:lineRule="atLeast"/>
        <w:rPr>
          <w:rFonts w:ascii="標楷體" w:eastAsia="標楷體" w:hAnsi="標楷體" w:cs="Tahoma"/>
          <w:szCs w:val="24"/>
          <w:shd w:val="clear" w:color="auto" w:fill="FFFFFF"/>
        </w:rPr>
      </w:pPr>
      <w:r>
        <w:rPr>
          <w:rFonts w:ascii="標楷體" w:eastAsia="標楷體" w:hAnsi="標楷體" w:cs="Tahoma" w:hint="eastAsia"/>
          <w:noProof/>
          <w:szCs w:val="24"/>
        </w:rPr>
        <w:drawing>
          <wp:anchor distT="0" distB="0" distL="114300" distR="114300" simplePos="0" relativeHeight="251664384" behindDoc="0" locked="0" layoutInCell="1" allowOverlap="1">
            <wp:simplePos x="0" y="0"/>
            <wp:positionH relativeFrom="column">
              <wp:posOffset>97155</wp:posOffset>
            </wp:positionH>
            <wp:positionV relativeFrom="paragraph">
              <wp:posOffset>660400</wp:posOffset>
            </wp:positionV>
            <wp:extent cx="2247900" cy="1162050"/>
            <wp:effectExtent l="19050" t="0" r="0" b="0"/>
            <wp:wrapSquare wrapText="bothSides"/>
            <wp:docPr id="46" name="圖片 46" descr="翔鹭外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翔鹭外观"/>
                    <pic:cNvPicPr>
                      <a:picLocks noChangeAspect="1" noChangeArrowheads="1"/>
                    </pic:cNvPicPr>
                  </pic:nvPicPr>
                  <pic:blipFill>
                    <a:blip r:embed="rId12" cstate="print"/>
                    <a:srcRect/>
                    <a:stretch>
                      <a:fillRect/>
                    </a:stretch>
                  </pic:blipFill>
                  <pic:spPr bwMode="auto">
                    <a:xfrm>
                      <a:off x="0" y="0"/>
                      <a:ext cx="2247900" cy="1162050"/>
                    </a:xfrm>
                    <a:prstGeom prst="rect">
                      <a:avLst/>
                    </a:prstGeom>
                    <a:noFill/>
                    <a:ln w="9525">
                      <a:noFill/>
                      <a:miter lim="800000"/>
                      <a:headEnd/>
                      <a:tailEnd/>
                    </a:ln>
                  </pic:spPr>
                </pic:pic>
              </a:graphicData>
            </a:graphic>
          </wp:anchor>
        </w:drawing>
      </w:r>
      <w:r>
        <w:rPr>
          <w:rFonts w:ascii="標楷體" w:eastAsia="標楷體" w:hAnsi="標楷體" w:cs="Tahoma" w:hint="eastAsia"/>
          <w:noProof/>
          <w:szCs w:val="24"/>
        </w:rPr>
        <w:drawing>
          <wp:anchor distT="0" distB="0" distL="114300" distR="114300" simplePos="0" relativeHeight="251665408" behindDoc="0" locked="0" layoutInCell="1" allowOverlap="1">
            <wp:simplePos x="0" y="0"/>
            <wp:positionH relativeFrom="column">
              <wp:posOffset>2621280</wp:posOffset>
            </wp:positionH>
            <wp:positionV relativeFrom="paragraph">
              <wp:posOffset>669925</wp:posOffset>
            </wp:positionV>
            <wp:extent cx="1895475" cy="1152525"/>
            <wp:effectExtent l="19050" t="0" r="9525" b="0"/>
            <wp:wrapSquare wrapText="bothSides"/>
            <wp:docPr id="47" name="圖片 47" descr="翔鹭大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翔鹭大堂"/>
                    <pic:cNvPicPr>
                      <a:picLocks noChangeAspect="1" noChangeArrowheads="1"/>
                    </pic:cNvPicPr>
                  </pic:nvPicPr>
                  <pic:blipFill>
                    <a:blip r:embed="rId13" cstate="print"/>
                    <a:srcRect/>
                    <a:stretch>
                      <a:fillRect/>
                    </a:stretch>
                  </pic:blipFill>
                  <pic:spPr bwMode="auto">
                    <a:xfrm>
                      <a:off x="0" y="0"/>
                      <a:ext cx="1895475" cy="1152525"/>
                    </a:xfrm>
                    <a:prstGeom prst="rect">
                      <a:avLst/>
                    </a:prstGeom>
                    <a:noFill/>
                    <a:ln w="9525">
                      <a:noFill/>
                      <a:miter lim="800000"/>
                      <a:headEnd/>
                      <a:tailEnd/>
                    </a:ln>
                  </pic:spPr>
                </pic:pic>
              </a:graphicData>
            </a:graphic>
          </wp:anchor>
        </w:drawing>
      </w:r>
      <w:r w:rsidR="009F6FC9">
        <w:rPr>
          <w:rFonts w:ascii="標楷體" w:eastAsia="標楷體" w:hAnsi="標楷體" w:cs="Tahoma" w:hint="eastAsia"/>
          <w:noProof/>
          <w:szCs w:val="24"/>
        </w:rPr>
        <w:drawing>
          <wp:anchor distT="0" distB="0" distL="114300" distR="114300" simplePos="0" relativeHeight="251666432" behindDoc="0" locked="0" layoutInCell="1" allowOverlap="1">
            <wp:simplePos x="0" y="0"/>
            <wp:positionH relativeFrom="column">
              <wp:posOffset>4783455</wp:posOffset>
            </wp:positionH>
            <wp:positionV relativeFrom="paragraph">
              <wp:posOffset>660400</wp:posOffset>
            </wp:positionV>
            <wp:extent cx="2070735" cy="1162050"/>
            <wp:effectExtent l="19050" t="0" r="5715" b="0"/>
            <wp:wrapSquare wrapText="bothSides"/>
            <wp:docPr id="48" name="圖片 48" descr="翔鹭客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翔鹭客房"/>
                    <pic:cNvPicPr>
                      <a:picLocks noChangeAspect="1" noChangeArrowheads="1"/>
                    </pic:cNvPicPr>
                  </pic:nvPicPr>
                  <pic:blipFill>
                    <a:blip r:embed="rId14" cstate="print"/>
                    <a:srcRect/>
                    <a:stretch>
                      <a:fillRect/>
                    </a:stretch>
                  </pic:blipFill>
                  <pic:spPr bwMode="auto">
                    <a:xfrm>
                      <a:off x="0" y="0"/>
                      <a:ext cx="2070735" cy="1162050"/>
                    </a:xfrm>
                    <a:prstGeom prst="rect">
                      <a:avLst/>
                    </a:prstGeom>
                    <a:noFill/>
                    <a:ln w="9525">
                      <a:noFill/>
                      <a:miter lim="800000"/>
                      <a:headEnd/>
                      <a:tailEnd/>
                    </a:ln>
                  </pic:spPr>
                </pic:pic>
              </a:graphicData>
            </a:graphic>
          </wp:anchor>
        </w:drawing>
      </w:r>
      <w:r w:rsidR="00E525AC" w:rsidRPr="00FD752D">
        <w:rPr>
          <w:rFonts w:ascii="標楷體" w:eastAsia="標楷體" w:hAnsi="標楷體" w:cs="Tahoma" w:hint="eastAsia"/>
          <w:szCs w:val="24"/>
          <w:shd w:val="clear" w:color="auto" w:fill="FFFFFF"/>
        </w:rPr>
        <w:t>廈門翔鷺國際大酒店是亞洲單體建築內客房數量最多的酒店之</w:t>
      </w:r>
      <w:proofErr w:type="gramStart"/>
      <w:r w:rsidR="00E525AC" w:rsidRPr="00FD752D">
        <w:rPr>
          <w:rFonts w:ascii="標楷體" w:eastAsia="標楷體" w:hAnsi="標楷體" w:cs="Tahoma" w:hint="eastAsia"/>
          <w:szCs w:val="24"/>
          <w:shd w:val="clear" w:color="auto" w:fill="FFFFFF"/>
        </w:rPr>
        <w:t>一</w:t>
      </w:r>
      <w:proofErr w:type="gramEnd"/>
      <w:r w:rsidR="00E525AC" w:rsidRPr="00FD752D">
        <w:rPr>
          <w:rFonts w:ascii="標楷體" w:eastAsia="標楷體" w:hAnsi="標楷體" w:cs="Tahoma" w:hint="eastAsia"/>
          <w:szCs w:val="24"/>
          <w:shd w:val="clear" w:color="auto" w:fill="FFFFFF"/>
        </w:rPr>
        <w:t>。酒店位於湖</w:t>
      </w:r>
      <w:proofErr w:type="gramStart"/>
      <w:r w:rsidR="00E525AC" w:rsidRPr="00FD752D">
        <w:rPr>
          <w:rFonts w:ascii="標楷體" w:eastAsia="標楷體" w:hAnsi="標楷體" w:cs="Tahoma" w:hint="eastAsia"/>
          <w:szCs w:val="24"/>
          <w:shd w:val="clear" w:color="auto" w:fill="FFFFFF"/>
        </w:rPr>
        <w:t>裏</w:t>
      </w:r>
      <w:proofErr w:type="gramEnd"/>
      <w:r w:rsidR="00E525AC" w:rsidRPr="00FD752D">
        <w:rPr>
          <w:rFonts w:ascii="標楷體" w:eastAsia="標楷體" w:hAnsi="標楷體" w:cs="Tahoma" w:hint="eastAsia"/>
          <w:szCs w:val="24"/>
          <w:shd w:val="clear" w:color="auto" w:fill="FFFFFF"/>
        </w:rPr>
        <w:t>區中心地帶，距東渡碼頭</w:t>
      </w:r>
      <w:r w:rsidR="00E525AC" w:rsidRPr="00FD752D">
        <w:rPr>
          <w:rFonts w:ascii="標楷體" w:eastAsia="標楷體" w:hAnsi="標楷體" w:cs="Tahoma"/>
          <w:szCs w:val="24"/>
          <w:shd w:val="clear" w:color="auto" w:fill="FFFFFF"/>
        </w:rPr>
        <w:t>5km</w:t>
      </w:r>
      <w:r w:rsidR="00E525AC" w:rsidRPr="00FD752D">
        <w:rPr>
          <w:rFonts w:ascii="標楷體" w:eastAsia="標楷體" w:hAnsi="標楷體" w:cs="Tahoma" w:hint="eastAsia"/>
          <w:szCs w:val="24"/>
          <w:shd w:val="clear" w:color="auto" w:fill="FFFFFF"/>
        </w:rPr>
        <w:t>，至高</w:t>
      </w:r>
      <w:proofErr w:type="gramStart"/>
      <w:r w:rsidR="00E525AC" w:rsidRPr="00FD752D">
        <w:rPr>
          <w:rFonts w:ascii="標楷體" w:eastAsia="標楷體" w:hAnsi="標楷體" w:cs="Tahoma" w:hint="eastAsia"/>
          <w:szCs w:val="24"/>
          <w:shd w:val="clear" w:color="auto" w:fill="FFFFFF"/>
        </w:rPr>
        <w:t>崎</w:t>
      </w:r>
      <w:proofErr w:type="gramEnd"/>
      <w:r w:rsidR="00E525AC" w:rsidRPr="00FD752D">
        <w:rPr>
          <w:rFonts w:ascii="標楷體" w:eastAsia="標楷體" w:hAnsi="標楷體" w:cs="Tahoma" w:hint="eastAsia"/>
          <w:szCs w:val="24"/>
          <w:shd w:val="clear" w:color="auto" w:fill="FFFFFF"/>
        </w:rPr>
        <w:t>國際機場僅</w:t>
      </w:r>
      <w:r w:rsidR="00E525AC" w:rsidRPr="00FD752D">
        <w:rPr>
          <w:rFonts w:ascii="標楷體" w:eastAsia="標楷體" w:hAnsi="標楷體" w:cs="Tahoma"/>
          <w:szCs w:val="24"/>
          <w:shd w:val="clear" w:color="auto" w:fill="FFFFFF"/>
        </w:rPr>
        <w:t>6km</w:t>
      </w:r>
      <w:r w:rsidR="00E525AC" w:rsidRPr="00FD752D">
        <w:rPr>
          <w:rFonts w:ascii="標楷體" w:eastAsia="標楷體" w:hAnsi="標楷體" w:cs="Tahoma" w:hint="eastAsia"/>
          <w:szCs w:val="24"/>
          <w:shd w:val="clear" w:color="auto" w:fill="FFFFFF"/>
        </w:rPr>
        <w:t>，交通便捷。擁有</w:t>
      </w:r>
      <w:r w:rsidR="00E525AC" w:rsidRPr="00FD752D">
        <w:rPr>
          <w:rFonts w:ascii="標楷體" w:eastAsia="標楷體" w:hAnsi="標楷體" w:cs="Tahoma"/>
          <w:szCs w:val="24"/>
          <w:shd w:val="clear" w:color="auto" w:fill="FFFFFF"/>
        </w:rPr>
        <w:t>1525</w:t>
      </w:r>
      <w:r w:rsidR="00E525AC" w:rsidRPr="00FD752D">
        <w:rPr>
          <w:rFonts w:ascii="標楷體" w:eastAsia="標楷體" w:hAnsi="標楷體" w:cs="Tahoma" w:hint="eastAsia"/>
          <w:szCs w:val="24"/>
          <w:shd w:val="clear" w:color="auto" w:fill="FFFFFF"/>
        </w:rPr>
        <w:t>間客房和套房，面積從</w:t>
      </w:r>
      <w:r w:rsidR="00E525AC" w:rsidRPr="00FD752D">
        <w:rPr>
          <w:rFonts w:ascii="標楷體" w:eastAsia="標楷體" w:hAnsi="標楷體" w:cs="Tahoma"/>
          <w:szCs w:val="24"/>
          <w:shd w:val="clear" w:color="auto" w:fill="FFFFFF"/>
        </w:rPr>
        <w:t>39m2</w:t>
      </w:r>
      <w:r w:rsidR="00E525AC" w:rsidRPr="00FD752D">
        <w:rPr>
          <w:rFonts w:ascii="標楷體" w:eastAsia="標楷體" w:hAnsi="標楷體" w:cs="Tahoma" w:hint="eastAsia"/>
          <w:szCs w:val="24"/>
          <w:shd w:val="clear" w:color="auto" w:fill="FFFFFF"/>
        </w:rPr>
        <w:t>到</w:t>
      </w:r>
      <w:r w:rsidR="00E525AC" w:rsidRPr="00FD752D">
        <w:rPr>
          <w:rFonts w:ascii="標楷體" w:eastAsia="標楷體" w:hAnsi="標楷體" w:cs="Tahoma"/>
          <w:szCs w:val="24"/>
          <w:shd w:val="clear" w:color="auto" w:fill="FFFFFF"/>
        </w:rPr>
        <w:t>274m2</w:t>
      </w:r>
      <w:r w:rsidR="00E525AC" w:rsidRPr="00FD752D">
        <w:rPr>
          <w:rFonts w:ascii="標楷體" w:eastAsia="標楷體" w:hAnsi="標楷體" w:cs="Tahoma" w:hint="eastAsia"/>
          <w:szCs w:val="24"/>
          <w:shd w:val="clear" w:color="auto" w:fill="FFFFFF"/>
        </w:rPr>
        <w:t>，以及</w:t>
      </w:r>
      <w:r w:rsidR="00E525AC" w:rsidRPr="00FD752D">
        <w:rPr>
          <w:rFonts w:ascii="標楷體" w:eastAsia="標楷體" w:hAnsi="標楷體" w:cs="Tahoma"/>
          <w:szCs w:val="24"/>
          <w:shd w:val="clear" w:color="auto" w:fill="FFFFFF"/>
        </w:rPr>
        <w:t>750</w:t>
      </w:r>
      <w:r w:rsidR="00E525AC" w:rsidRPr="00FD752D">
        <w:rPr>
          <w:rFonts w:ascii="標楷體" w:eastAsia="標楷體" w:hAnsi="標楷體" w:cs="Tahoma" w:hint="eastAsia"/>
          <w:szCs w:val="24"/>
          <w:shd w:val="clear" w:color="auto" w:fill="FFFFFF"/>
        </w:rPr>
        <w:t>個席位的錦繡自助餐廳、</w:t>
      </w:r>
      <w:proofErr w:type="gramStart"/>
      <w:r w:rsidR="00E525AC" w:rsidRPr="00FD752D">
        <w:rPr>
          <w:rFonts w:ascii="標楷體" w:eastAsia="標楷體" w:hAnsi="標楷體" w:cs="Tahoma" w:hint="eastAsia"/>
          <w:szCs w:val="24"/>
          <w:shd w:val="clear" w:color="auto" w:fill="FFFFFF"/>
        </w:rPr>
        <w:t>鷺苑粵式</w:t>
      </w:r>
      <w:proofErr w:type="gramEnd"/>
      <w:r w:rsidR="00E525AC" w:rsidRPr="00FD752D">
        <w:rPr>
          <w:rFonts w:ascii="標楷體" w:eastAsia="標楷體" w:hAnsi="標楷體" w:cs="Tahoma" w:hint="eastAsia"/>
          <w:szCs w:val="24"/>
          <w:shd w:val="clear" w:color="auto" w:fill="FFFFFF"/>
        </w:rPr>
        <w:t>海鮮餐廳、</w:t>
      </w:r>
      <w:proofErr w:type="gramStart"/>
      <w:r w:rsidR="00E525AC" w:rsidRPr="00FD752D">
        <w:rPr>
          <w:rFonts w:ascii="標楷體" w:eastAsia="標楷體" w:hAnsi="標楷體" w:cs="Tahoma" w:hint="eastAsia"/>
          <w:szCs w:val="24"/>
          <w:shd w:val="clear" w:color="auto" w:fill="FFFFFF"/>
        </w:rPr>
        <w:t>鳴春茶樓</w:t>
      </w:r>
      <w:proofErr w:type="gramEnd"/>
      <w:r w:rsidR="00E525AC" w:rsidRPr="00FD752D">
        <w:rPr>
          <w:rFonts w:ascii="標楷體" w:eastAsia="標楷體" w:hAnsi="標楷體" w:cs="Tahoma" w:hint="eastAsia"/>
          <w:szCs w:val="24"/>
          <w:shd w:val="clear" w:color="auto" w:fill="FFFFFF"/>
        </w:rPr>
        <w:t>、</w:t>
      </w:r>
      <w:proofErr w:type="gramStart"/>
      <w:r w:rsidR="00E525AC" w:rsidRPr="00FD752D">
        <w:rPr>
          <w:rFonts w:ascii="標楷體" w:eastAsia="標楷體" w:hAnsi="標楷體" w:cs="Tahoma" w:hint="eastAsia"/>
          <w:szCs w:val="24"/>
          <w:shd w:val="clear" w:color="auto" w:fill="FFFFFF"/>
        </w:rPr>
        <w:t>榕榕</w:t>
      </w:r>
      <w:proofErr w:type="gramEnd"/>
      <w:r w:rsidR="00E525AC" w:rsidRPr="00FD752D">
        <w:rPr>
          <w:rFonts w:ascii="標楷體" w:eastAsia="標楷體" w:hAnsi="標楷體" w:cs="Tahoma" w:hint="eastAsia"/>
          <w:szCs w:val="24"/>
          <w:shd w:val="clear" w:color="auto" w:fill="FFFFFF"/>
        </w:rPr>
        <w:t>園咖啡廳等特色餐廳。</w:t>
      </w:r>
    </w:p>
    <w:p w:rsidR="00295453" w:rsidRPr="00B406AA" w:rsidRDefault="00E525AC" w:rsidP="00B406AA">
      <w:pPr>
        <w:spacing w:line="0" w:lineRule="atLeast"/>
        <w:rPr>
          <w:rFonts w:ascii="標楷體" w:eastAsia="標楷體" w:hAnsi="標楷體" w:cs="Tahoma"/>
          <w:szCs w:val="24"/>
          <w:shd w:val="clear" w:color="auto" w:fill="FFFFFF"/>
          <w:lang w:eastAsia="zh-CN"/>
        </w:rPr>
      </w:pPr>
      <w:r w:rsidRPr="00FD752D">
        <w:rPr>
          <w:rFonts w:ascii="標楷體" w:eastAsia="標楷體" w:hAnsi="標楷體" w:cs="Arial" w:hint="eastAsia"/>
          <w:b/>
          <w:bCs/>
          <w:color w:val="7030A0"/>
          <w:sz w:val="28"/>
          <w:szCs w:val="28"/>
        </w:rPr>
        <w:t>世界文化遺產【</w:t>
      </w:r>
      <w:r w:rsidR="00EC567E">
        <w:rPr>
          <w:rFonts w:ascii="標楷體" w:eastAsia="標楷體" w:hAnsi="標楷體" w:cs="Arial" w:hint="eastAsia"/>
          <w:b/>
          <w:bCs/>
          <w:color w:val="7030A0"/>
          <w:sz w:val="28"/>
          <w:szCs w:val="28"/>
        </w:rPr>
        <w:t>平和</w:t>
      </w:r>
      <w:r w:rsidRPr="00FD752D">
        <w:rPr>
          <w:rFonts w:ascii="標楷體" w:eastAsia="標楷體" w:hAnsi="標楷體" w:cs="Arial" w:hint="eastAsia"/>
          <w:b/>
          <w:bCs/>
          <w:color w:val="7030A0"/>
          <w:sz w:val="28"/>
          <w:szCs w:val="28"/>
        </w:rPr>
        <w:t>土樓群】</w:t>
      </w:r>
    </w:p>
    <w:p w:rsidR="00295453" w:rsidRPr="00FD752D" w:rsidRDefault="00473B13" w:rsidP="00295453">
      <w:pPr>
        <w:spacing w:line="300" w:lineRule="exact"/>
        <w:rPr>
          <w:rFonts w:ascii="標楷體" w:eastAsia="標楷體" w:hAnsi="標楷體" w:cs="Arial"/>
          <w:bCs/>
          <w:color w:val="000000"/>
          <w:szCs w:val="24"/>
        </w:rPr>
      </w:pPr>
      <w:r>
        <w:rPr>
          <w:rFonts w:ascii="標楷體" w:eastAsia="標楷體" w:hAnsi="標楷體" w:cs="Arial" w:hint="eastAsia"/>
          <w:bCs/>
          <w:noProof/>
          <w:color w:val="000000"/>
          <w:szCs w:val="24"/>
        </w:rPr>
        <w:drawing>
          <wp:anchor distT="0" distB="0" distL="114300" distR="114300" simplePos="0" relativeHeight="251681792" behindDoc="0" locked="0" layoutInCell="1" allowOverlap="1">
            <wp:simplePos x="0" y="0"/>
            <wp:positionH relativeFrom="column">
              <wp:posOffset>5116830</wp:posOffset>
            </wp:positionH>
            <wp:positionV relativeFrom="paragraph">
              <wp:posOffset>236220</wp:posOffset>
            </wp:positionV>
            <wp:extent cx="1647825" cy="1152525"/>
            <wp:effectExtent l="19050" t="0" r="9525" b="0"/>
            <wp:wrapSquare wrapText="bothSides"/>
            <wp:docPr id="2" name="圖片 5" descr="201210320581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3205813972.jpg"/>
                    <pic:cNvPicPr/>
                  </pic:nvPicPr>
                  <pic:blipFill>
                    <a:blip r:embed="rId15" cstate="print"/>
                    <a:stretch>
                      <a:fillRect/>
                    </a:stretch>
                  </pic:blipFill>
                  <pic:spPr>
                    <a:xfrm>
                      <a:off x="0" y="0"/>
                      <a:ext cx="1647825" cy="1152525"/>
                    </a:xfrm>
                    <a:prstGeom prst="rect">
                      <a:avLst/>
                    </a:prstGeom>
                  </pic:spPr>
                </pic:pic>
              </a:graphicData>
            </a:graphic>
          </wp:anchor>
        </w:drawing>
      </w:r>
      <w:proofErr w:type="gramStart"/>
      <w:r w:rsidR="00E525AC" w:rsidRPr="00FD752D">
        <w:rPr>
          <w:rFonts w:ascii="標楷體" w:eastAsia="標楷體" w:hAnsi="標楷體" w:cs="Arial" w:hint="eastAsia"/>
          <w:bCs/>
          <w:color w:val="000000"/>
          <w:szCs w:val="24"/>
        </w:rPr>
        <w:t>土樓的</w:t>
      </w:r>
      <w:proofErr w:type="gramEnd"/>
      <w:r w:rsidR="00E525AC" w:rsidRPr="00FD752D">
        <w:rPr>
          <w:rFonts w:ascii="標楷體" w:eastAsia="標楷體" w:hAnsi="標楷體" w:cs="Arial" w:hint="eastAsia"/>
          <w:bCs/>
          <w:color w:val="000000"/>
          <w:szCs w:val="24"/>
        </w:rPr>
        <w:t>結構體現了客家人世代相傳的團結友愛傳統。幾百人住在</w:t>
      </w:r>
      <w:proofErr w:type="gramStart"/>
      <w:r w:rsidR="00E525AC" w:rsidRPr="00FD752D">
        <w:rPr>
          <w:rFonts w:ascii="標楷體" w:eastAsia="標楷體" w:hAnsi="標楷體" w:cs="Arial" w:hint="eastAsia"/>
          <w:bCs/>
          <w:color w:val="000000"/>
          <w:szCs w:val="24"/>
        </w:rPr>
        <w:t>同一幢大屋</w:t>
      </w:r>
      <w:proofErr w:type="gramEnd"/>
      <w:r w:rsidR="00E525AC" w:rsidRPr="00FD752D">
        <w:rPr>
          <w:rFonts w:ascii="標楷體" w:eastAsia="標楷體" w:hAnsi="標楷體" w:cs="Arial" w:hint="eastAsia"/>
          <w:bCs/>
          <w:color w:val="000000"/>
          <w:szCs w:val="24"/>
        </w:rPr>
        <w:t>內朝夕相處，和睦共居。一進入土樓，您立即就能感覺到那種深</w:t>
      </w:r>
      <w:proofErr w:type="gramStart"/>
      <w:r w:rsidR="00E525AC" w:rsidRPr="00FD752D">
        <w:rPr>
          <w:rFonts w:ascii="標楷體" w:eastAsia="標楷體" w:hAnsi="標楷體" w:cs="Arial" w:hint="eastAsia"/>
          <w:bCs/>
          <w:color w:val="000000"/>
          <w:szCs w:val="24"/>
        </w:rPr>
        <w:t>沉</w:t>
      </w:r>
      <w:proofErr w:type="gramEnd"/>
      <w:r w:rsidR="00E525AC" w:rsidRPr="00FD752D">
        <w:rPr>
          <w:rFonts w:ascii="標楷體" w:eastAsia="標楷體" w:hAnsi="標楷體" w:cs="Arial" w:hint="eastAsia"/>
          <w:bCs/>
          <w:color w:val="000000"/>
          <w:szCs w:val="24"/>
        </w:rPr>
        <w:t>的歷史感和溫和的氣氛。</w:t>
      </w:r>
    </w:p>
    <w:p w:rsidR="008C32E2" w:rsidRPr="004E0265" w:rsidRDefault="00E525AC" w:rsidP="003F336D">
      <w:pPr>
        <w:spacing w:line="280" w:lineRule="exact"/>
        <w:rPr>
          <w:rFonts w:ascii="標楷體" w:eastAsia="標楷體" w:hAnsi="標楷體" w:cs="Arial"/>
          <w:bCs/>
          <w:color w:val="000000"/>
          <w:sz w:val="28"/>
          <w:szCs w:val="28"/>
        </w:rPr>
      </w:pPr>
      <w:r w:rsidRPr="00CE7564">
        <w:rPr>
          <w:rFonts w:ascii="標楷體" w:eastAsia="標楷體" w:hAnsi="標楷體" w:cs="Arial" w:hint="eastAsia"/>
          <w:b/>
          <w:bCs/>
          <w:color w:val="7030A0"/>
          <w:sz w:val="28"/>
          <w:szCs w:val="28"/>
        </w:rPr>
        <w:t>獨家安排</w:t>
      </w:r>
      <w:r w:rsidR="004A4C33" w:rsidRPr="00CE7564">
        <w:rPr>
          <w:rFonts w:ascii="標楷體" w:eastAsia="標楷體" w:hAnsi="標楷體" w:cs="Arial" w:hint="eastAsia"/>
          <w:b/>
          <w:bCs/>
          <w:color w:val="7030A0"/>
          <w:sz w:val="28"/>
          <w:szCs w:val="28"/>
        </w:rPr>
        <w:t>中國</w:t>
      </w:r>
      <w:proofErr w:type="gramStart"/>
      <w:r w:rsidR="004A4C33" w:rsidRPr="00CE7564">
        <w:rPr>
          <w:rFonts w:ascii="標楷體" w:eastAsia="標楷體" w:hAnsi="標楷體" w:cs="Arial" w:hint="eastAsia"/>
          <w:b/>
          <w:bCs/>
          <w:color w:val="7030A0"/>
          <w:sz w:val="28"/>
          <w:szCs w:val="28"/>
        </w:rPr>
        <w:t>最</w:t>
      </w:r>
      <w:proofErr w:type="gramEnd"/>
      <w:r w:rsidR="004A4C33" w:rsidRPr="00CE7564">
        <w:rPr>
          <w:rFonts w:ascii="標楷體" w:eastAsia="標楷體" w:hAnsi="標楷體" w:cs="Arial" w:hint="eastAsia"/>
          <w:b/>
          <w:bCs/>
          <w:color w:val="7030A0"/>
          <w:sz w:val="28"/>
          <w:szCs w:val="28"/>
        </w:rPr>
        <w:t>文藝漁村</w:t>
      </w:r>
      <w:r w:rsidRPr="00CE7564">
        <w:rPr>
          <w:rFonts w:ascii="標楷體" w:eastAsia="標楷體" w:hAnsi="標楷體" w:cs="Arial" w:hint="eastAsia"/>
          <w:b/>
          <w:bCs/>
          <w:color w:val="7030A0"/>
          <w:sz w:val="28"/>
          <w:szCs w:val="28"/>
        </w:rPr>
        <w:t>【曾厝垵休閒漁村】</w:t>
      </w:r>
    </w:p>
    <w:p w:rsidR="00312EFB" w:rsidRDefault="00312EFB" w:rsidP="003F336D">
      <w:pPr>
        <w:spacing w:line="280" w:lineRule="exact"/>
        <w:rPr>
          <w:rFonts w:ascii="標楷體" w:eastAsia="標楷體" w:hAnsi="標楷體" w:cs="Arial"/>
          <w:b/>
          <w:bCs/>
          <w:color w:val="7030A0"/>
          <w:sz w:val="28"/>
          <w:szCs w:val="28"/>
        </w:rPr>
      </w:pPr>
    </w:p>
    <w:p w:rsidR="00312EFB" w:rsidRDefault="00E525AC" w:rsidP="003F336D">
      <w:pPr>
        <w:spacing w:line="280" w:lineRule="exact"/>
        <w:rPr>
          <w:rFonts w:ascii="標楷體" w:eastAsia="標楷體" w:hAnsi="標楷體" w:cs="Arial"/>
          <w:b/>
          <w:bCs/>
          <w:color w:val="7030A0"/>
          <w:sz w:val="28"/>
          <w:szCs w:val="28"/>
        </w:rPr>
      </w:pPr>
      <w:r w:rsidRPr="003F336D">
        <w:rPr>
          <w:rFonts w:ascii="標楷體" w:eastAsia="標楷體" w:hAnsi="標楷體" w:cs="Arial" w:hint="eastAsia"/>
          <w:b/>
          <w:bCs/>
          <w:color w:val="7030A0"/>
          <w:sz w:val="28"/>
          <w:szCs w:val="28"/>
        </w:rPr>
        <w:t>道地風味</w:t>
      </w:r>
      <w:r w:rsidR="008C32E2">
        <w:rPr>
          <w:rFonts w:ascii="標楷體" w:eastAsia="標楷體" w:hAnsi="標楷體" w:cs="Arial" w:hint="eastAsia"/>
          <w:b/>
          <w:bCs/>
          <w:color w:val="7030A0"/>
          <w:sz w:val="28"/>
          <w:szCs w:val="28"/>
        </w:rPr>
        <w:t>通</w:t>
      </w:r>
      <w:r w:rsidRPr="003F336D">
        <w:rPr>
          <w:rFonts w:ascii="標楷體" w:eastAsia="標楷體" w:hAnsi="標楷體" w:cs="Arial" w:hint="eastAsia"/>
          <w:b/>
          <w:bCs/>
          <w:color w:val="7030A0"/>
          <w:sz w:val="28"/>
          <w:szCs w:val="28"/>
        </w:rPr>
        <w:t>通包：</w:t>
      </w:r>
    </w:p>
    <w:p w:rsidR="00E277C1" w:rsidRPr="003F336D" w:rsidRDefault="000A57BC" w:rsidP="003F336D">
      <w:pPr>
        <w:spacing w:line="280" w:lineRule="exact"/>
        <w:rPr>
          <w:rFonts w:ascii="標楷體" w:eastAsia="標楷體" w:hAnsi="標楷體" w:cs="Arial"/>
          <w:b/>
          <w:bCs/>
          <w:color w:val="7030A0"/>
          <w:sz w:val="28"/>
          <w:szCs w:val="28"/>
        </w:rPr>
      </w:pPr>
      <w:proofErr w:type="gramStart"/>
      <w:r w:rsidRPr="003F336D">
        <w:rPr>
          <w:rFonts w:ascii="標楷體" w:eastAsia="標楷體" w:hAnsi="標楷體" w:cs="Arial" w:hint="eastAsia"/>
          <w:b/>
          <w:bCs/>
          <w:color w:val="7030A0"/>
          <w:sz w:val="28"/>
          <w:szCs w:val="28"/>
        </w:rPr>
        <w:t>土樓風味</w:t>
      </w:r>
      <w:proofErr w:type="gramEnd"/>
      <w:r w:rsidRPr="003F336D">
        <w:rPr>
          <w:rFonts w:ascii="標楷體" w:eastAsia="標楷體" w:hAnsi="標楷體" w:cs="Arial" w:hint="eastAsia"/>
          <w:b/>
          <w:bCs/>
          <w:color w:val="7030A0"/>
          <w:sz w:val="28"/>
          <w:szCs w:val="28"/>
        </w:rPr>
        <w:t>、閩南風味、海鮮風味、</w:t>
      </w:r>
      <w:proofErr w:type="gramStart"/>
      <w:r w:rsidRPr="003F336D">
        <w:rPr>
          <w:rFonts w:ascii="標楷體" w:eastAsia="標楷體" w:hAnsi="標楷體" w:cs="Arial" w:hint="eastAsia"/>
          <w:b/>
          <w:bCs/>
          <w:color w:val="7030A0"/>
          <w:sz w:val="28"/>
          <w:szCs w:val="28"/>
        </w:rPr>
        <w:t>鷺島風味</w:t>
      </w:r>
      <w:proofErr w:type="gramEnd"/>
      <w:r w:rsidRPr="003F336D">
        <w:rPr>
          <w:rFonts w:ascii="標楷體" w:eastAsia="標楷體" w:hAnsi="標楷體" w:cs="Arial" w:hint="eastAsia"/>
          <w:b/>
          <w:bCs/>
          <w:color w:val="7030A0"/>
          <w:sz w:val="28"/>
          <w:szCs w:val="28"/>
        </w:rPr>
        <w:t>、廈門本幫</w:t>
      </w:r>
    </w:p>
    <w:p w:rsidR="00A80D08" w:rsidRDefault="00A80D08" w:rsidP="003F336D">
      <w:pPr>
        <w:spacing w:line="280" w:lineRule="exact"/>
        <w:rPr>
          <w:rFonts w:ascii="標楷體" w:eastAsia="標楷體" w:hAnsi="標楷體" w:cs="Arial"/>
          <w:b/>
          <w:bCs/>
          <w:color w:val="7030A0"/>
          <w:sz w:val="28"/>
          <w:szCs w:val="28"/>
        </w:rPr>
      </w:pPr>
    </w:p>
    <w:p w:rsidR="003F336D" w:rsidRDefault="00D22446" w:rsidP="003F336D">
      <w:pPr>
        <w:spacing w:line="280" w:lineRule="exact"/>
        <w:rPr>
          <w:rFonts w:ascii="標楷體" w:eastAsia="標楷體" w:hAnsi="標楷體" w:cs="Arial"/>
          <w:b/>
          <w:bCs/>
          <w:color w:val="7030A0"/>
          <w:sz w:val="28"/>
          <w:szCs w:val="28"/>
        </w:rPr>
      </w:pPr>
      <w:r>
        <w:rPr>
          <w:rFonts w:ascii="標楷體" w:eastAsia="標楷體" w:hAnsi="標楷體" w:cs="Arial" w:hint="eastAsia"/>
          <w:b/>
          <w:bCs/>
          <w:color w:val="7030A0"/>
          <w:sz w:val="28"/>
          <w:szCs w:val="28"/>
        </w:rPr>
        <w:t>超值自費</w:t>
      </w:r>
      <w:r w:rsidR="00E525AC" w:rsidRPr="003F336D">
        <w:rPr>
          <w:rFonts w:ascii="標楷體" w:eastAsia="標楷體" w:hAnsi="標楷體" w:cs="Arial" w:hint="eastAsia"/>
          <w:b/>
          <w:bCs/>
          <w:color w:val="7030A0"/>
          <w:sz w:val="28"/>
          <w:szCs w:val="28"/>
        </w:rPr>
        <w:t>：</w:t>
      </w:r>
    </w:p>
    <w:p w:rsidR="008C32E2" w:rsidRDefault="00E525AC" w:rsidP="003F336D">
      <w:pPr>
        <w:spacing w:line="280" w:lineRule="exact"/>
        <w:rPr>
          <w:rFonts w:ascii="標楷體" w:eastAsia="標楷體" w:hAnsi="標楷體" w:cs="Arial"/>
          <w:b/>
          <w:bCs/>
          <w:color w:val="7030A0"/>
          <w:sz w:val="28"/>
          <w:szCs w:val="28"/>
        </w:rPr>
      </w:pPr>
      <w:r w:rsidRPr="003F336D">
        <w:rPr>
          <w:rFonts w:ascii="標楷體" w:eastAsia="標楷體" w:hAnsi="標楷體" w:cs="Arial" w:hint="eastAsia"/>
          <w:b/>
          <w:bCs/>
          <w:color w:val="7030A0"/>
          <w:sz w:val="28"/>
          <w:szCs w:val="28"/>
        </w:rPr>
        <w:t>廈門閩南傳奇秀</w:t>
      </w:r>
      <w:r w:rsidRPr="003F336D">
        <w:rPr>
          <w:rFonts w:ascii="標楷體" w:eastAsia="標楷體" w:hAnsi="標楷體" w:cs="Arial"/>
          <w:b/>
          <w:bCs/>
          <w:color w:val="7030A0"/>
          <w:sz w:val="28"/>
          <w:szCs w:val="28"/>
        </w:rPr>
        <w:t>+</w:t>
      </w:r>
      <w:r w:rsidRPr="003F336D">
        <w:rPr>
          <w:rFonts w:ascii="標楷體" w:eastAsia="標楷體" w:hAnsi="標楷體" w:cs="Arial" w:hint="eastAsia"/>
          <w:b/>
          <w:bCs/>
          <w:color w:val="7030A0"/>
          <w:sz w:val="28"/>
          <w:szCs w:val="28"/>
        </w:rPr>
        <w:t>廈門觀光塔</w:t>
      </w:r>
      <w:r w:rsidRPr="003F336D">
        <w:rPr>
          <w:rFonts w:ascii="標楷體" w:eastAsia="標楷體" w:hAnsi="標楷體" w:cs="Arial"/>
          <w:b/>
          <w:bCs/>
          <w:color w:val="7030A0"/>
          <w:sz w:val="28"/>
          <w:szCs w:val="28"/>
        </w:rPr>
        <w:t>19</w:t>
      </w:r>
      <w:r w:rsidRPr="003F336D">
        <w:rPr>
          <w:rFonts w:ascii="標楷體" w:eastAsia="標楷體" w:hAnsi="標楷體" w:cs="Arial" w:hint="eastAsia"/>
          <w:b/>
          <w:bCs/>
          <w:color w:val="7030A0"/>
          <w:sz w:val="28"/>
          <w:szCs w:val="28"/>
        </w:rPr>
        <w:t>樓</w:t>
      </w:r>
      <w:r w:rsidRPr="003F336D">
        <w:rPr>
          <w:rFonts w:ascii="標楷體" w:eastAsia="標楷體" w:hAnsi="標楷體" w:cs="Arial"/>
          <w:b/>
          <w:bCs/>
          <w:color w:val="7030A0"/>
          <w:sz w:val="28"/>
          <w:szCs w:val="28"/>
        </w:rPr>
        <w:t>360</w:t>
      </w:r>
      <w:r w:rsidRPr="003F336D">
        <w:rPr>
          <w:rFonts w:ascii="標楷體" w:eastAsia="標楷體" w:hAnsi="標楷體" w:cs="Arial" w:hint="eastAsia"/>
          <w:b/>
          <w:bCs/>
          <w:color w:val="7030A0"/>
          <w:sz w:val="28"/>
          <w:szCs w:val="28"/>
        </w:rPr>
        <w:t>°觀景台</w:t>
      </w:r>
      <w:r w:rsidRPr="003F336D">
        <w:rPr>
          <w:rFonts w:ascii="標楷體" w:eastAsia="標楷體" w:hAnsi="標楷體" w:cs="Arial"/>
          <w:b/>
          <w:bCs/>
          <w:color w:val="7030A0"/>
          <w:sz w:val="28"/>
          <w:szCs w:val="28"/>
        </w:rPr>
        <w:t>+</w:t>
      </w:r>
      <w:r w:rsidRPr="003F336D">
        <w:rPr>
          <w:rFonts w:ascii="標楷體" w:eastAsia="標楷體" w:hAnsi="標楷體" w:cs="Arial" w:hint="eastAsia"/>
          <w:b/>
          <w:bCs/>
          <w:color w:val="7030A0"/>
          <w:sz w:val="28"/>
          <w:szCs w:val="28"/>
        </w:rPr>
        <w:t>廈門觀光塔</w:t>
      </w:r>
      <w:r w:rsidRPr="003F336D">
        <w:rPr>
          <w:rFonts w:ascii="標楷體" w:eastAsia="標楷體" w:hAnsi="標楷體" w:cs="Arial"/>
          <w:b/>
          <w:bCs/>
          <w:color w:val="7030A0"/>
          <w:sz w:val="28"/>
          <w:szCs w:val="28"/>
        </w:rPr>
        <w:t>18</w:t>
      </w:r>
      <w:r w:rsidRPr="003F336D">
        <w:rPr>
          <w:rFonts w:ascii="標楷體" w:eastAsia="標楷體" w:hAnsi="標楷體" w:cs="Arial" w:hint="eastAsia"/>
          <w:b/>
          <w:bCs/>
          <w:color w:val="7030A0"/>
          <w:sz w:val="28"/>
          <w:szCs w:val="28"/>
        </w:rPr>
        <w:t>樓的國際非物質文化</w:t>
      </w:r>
    </w:p>
    <w:p w:rsidR="00222CA0" w:rsidRPr="003F336D" w:rsidRDefault="00E525AC" w:rsidP="003F336D">
      <w:pPr>
        <w:spacing w:line="280" w:lineRule="exact"/>
        <w:rPr>
          <w:rFonts w:ascii="標楷體" w:eastAsia="標楷體" w:hAnsi="標楷體" w:cs="Arial"/>
          <w:b/>
          <w:bCs/>
          <w:color w:val="7030A0"/>
          <w:sz w:val="28"/>
          <w:szCs w:val="28"/>
        </w:rPr>
      </w:pPr>
      <w:r w:rsidRPr="003F336D">
        <w:rPr>
          <w:rFonts w:ascii="標楷體" w:eastAsia="標楷體" w:hAnsi="標楷體" w:cs="Arial" w:hint="eastAsia"/>
          <w:b/>
          <w:bCs/>
          <w:color w:val="7030A0"/>
          <w:sz w:val="28"/>
          <w:szCs w:val="28"/>
        </w:rPr>
        <w:t>遺產館</w:t>
      </w:r>
      <w:r w:rsidRPr="003F336D">
        <w:rPr>
          <w:rFonts w:ascii="標楷體" w:eastAsia="標楷體" w:hAnsi="標楷體" w:cs="Arial"/>
          <w:b/>
          <w:bCs/>
          <w:color w:val="7030A0"/>
          <w:sz w:val="28"/>
          <w:szCs w:val="28"/>
        </w:rPr>
        <w:t>+</w:t>
      </w:r>
      <w:proofErr w:type="gramStart"/>
      <w:r w:rsidRPr="003F336D">
        <w:rPr>
          <w:rFonts w:ascii="標楷體" w:eastAsia="標楷體" w:hAnsi="標楷體" w:cs="Arial"/>
          <w:b/>
          <w:bCs/>
          <w:color w:val="7030A0"/>
          <w:sz w:val="28"/>
          <w:szCs w:val="28"/>
        </w:rPr>
        <w:t>1</w:t>
      </w:r>
      <w:r w:rsidRPr="003F336D">
        <w:rPr>
          <w:rFonts w:ascii="標楷體" w:eastAsia="標楷體" w:hAnsi="標楷體" w:cs="Arial" w:hint="eastAsia"/>
          <w:b/>
          <w:bCs/>
          <w:color w:val="7030A0"/>
          <w:sz w:val="28"/>
          <w:szCs w:val="28"/>
        </w:rPr>
        <w:t>杯軟飲</w:t>
      </w:r>
      <w:proofErr w:type="gramEnd"/>
      <w:r w:rsidRPr="003F336D">
        <w:rPr>
          <w:rFonts w:ascii="標楷體" w:eastAsia="標楷體" w:hAnsi="標楷體" w:cs="Arial" w:hint="eastAsia"/>
          <w:b/>
          <w:bCs/>
          <w:color w:val="7030A0"/>
          <w:sz w:val="28"/>
          <w:szCs w:val="28"/>
        </w:rPr>
        <w:t>（咖啡或酸梅湯）</w:t>
      </w:r>
      <w:r w:rsidR="008C32E2">
        <w:rPr>
          <w:rFonts w:ascii="標楷體" w:eastAsia="標楷體" w:hAnsi="標楷體" w:cs="Arial" w:hint="eastAsia"/>
          <w:b/>
          <w:bCs/>
          <w:color w:val="7030A0"/>
          <w:sz w:val="28"/>
          <w:szCs w:val="28"/>
        </w:rPr>
        <w:t xml:space="preserve">   </w:t>
      </w:r>
      <w:r w:rsidRPr="003F336D">
        <w:rPr>
          <w:rFonts w:ascii="標楷體" w:eastAsia="標楷體" w:hAnsi="標楷體" w:cs="Arial"/>
          <w:b/>
          <w:bCs/>
          <w:color w:val="7030A0"/>
          <w:sz w:val="28"/>
          <w:szCs w:val="28"/>
        </w:rPr>
        <w:t>NT</w:t>
      </w:r>
      <w:r w:rsidR="003F336D">
        <w:rPr>
          <w:rFonts w:ascii="標楷體" w:eastAsia="標楷體" w:hAnsi="標楷體" w:cs="Arial" w:hint="eastAsia"/>
          <w:b/>
          <w:bCs/>
          <w:color w:val="7030A0"/>
          <w:sz w:val="28"/>
          <w:szCs w:val="28"/>
        </w:rPr>
        <w:t>.</w:t>
      </w:r>
      <w:r w:rsidRPr="003F336D">
        <w:rPr>
          <w:rFonts w:ascii="標楷體" w:eastAsia="標楷體" w:hAnsi="標楷體" w:cs="Arial"/>
          <w:b/>
          <w:bCs/>
          <w:color w:val="7030A0"/>
          <w:sz w:val="28"/>
          <w:szCs w:val="28"/>
        </w:rPr>
        <w:t>1900</w:t>
      </w:r>
      <w:r w:rsidRPr="003F336D">
        <w:rPr>
          <w:rFonts w:ascii="標楷體" w:eastAsia="標楷體" w:hAnsi="標楷體" w:cs="Arial" w:hint="eastAsia"/>
          <w:b/>
          <w:bCs/>
          <w:color w:val="7030A0"/>
          <w:sz w:val="28"/>
          <w:szCs w:val="28"/>
        </w:rPr>
        <w:t>元</w:t>
      </w:r>
      <w:r w:rsidRPr="003F336D">
        <w:rPr>
          <w:rFonts w:ascii="標楷體" w:eastAsia="標楷體" w:hAnsi="標楷體" w:cs="Arial"/>
          <w:b/>
          <w:bCs/>
          <w:color w:val="7030A0"/>
          <w:sz w:val="28"/>
          <w:szCs w:val="28"/>
        </w:rPr>
        <w:t>/</w:t>
      </w:r>
      <w:r w:rsidRPr="003F336D">
        <w:rPr>
          <w:rFonts w:ascii="標楷體" w:eastAsia="標楷體" w:hAnsi="標楷體" w:cs="Arial" w:hint="eastAsia"/>
          <w:b/>
          <w:bCs/>
          <w:color w:val="7030A0"/>
          <w:sz w:val="28"/>
          <w:szCs w:val="28"/>
        </w:rPr>
        <w:t>人</w:t>
      </w:r>
    </w:p>
    <w:p w:rsidR="008C32E2" w:rsidRDefault="00E525AC" w:rsidP="00B765BE">
      <w:pPr>
        <w:spacing w:line="280" w:lineRule="exact"/>
        <w:contextualSpacing/>
        <w:rPr>
          <w:rFonts w:ascii="標楷體" w:eastAsia="標楷體" w:hAnsi="標楷體" w:cs="Arial"/>
          <w:kern w:val="0"/>
          <w:szCs w:val="21"/>
        </w:rPr>
      </w:pPr>
      <w:r w:rsidRPr="00FD752D">
        <w:rPr>
          <w:rFonts w:ascii="標楷體" w:eastAsia="標楷體" w:hAnsi="標楷體" w:cs="Arial" w:hint="eastAsia"/>
          <w:kern w:val="0"/>
          <w:szCs w:val="21"/>
        </w:rPr>
        <w:t>神</w:t>
      </w:r>
      <w:proofErr w:type="gramStart"/>
      <w:r w:rsidRPr="00FD752D">
        <w:rPr>
          <w:rFonts w:ascii="標楷體" w:eastAsia="標楷體" w:hAnsi="標楷體" w:cs="Arial" w:hint="eastAsia"/>
          <w:kern w:val="0"/>
          <w:szCs w:val="21"/>
        </w:rPr>
        <w:t>游</w:t>
      </w:r>
      <w:proofErr w:type="gramEnd"/>
      <w:r w:rsidRPr="00FD752D">
        <w:rPr>
          <w:rFonts w:ascii="標楷體" w:eastAsia="標楷體" w:hAnsi="標楷體" w:cs="Arial" w:hint="eastAsia"/>
          <w:kern w:val="0"/>
          <w:szCs w:val="21"/>
        </w:rPr>
        <w:t>華夏大劇院演藝世界首部高科技室內實景秀</w:t>
      </w:r>
      <w:r w:rsidRPr="00FD752D">
        <w:rPr>
          <w:rFonts w:ascii="標楷體" w:eastAsia="標楷體" w:hAnsi="標楷體" w:cs="Arial" w:hint="eastAsia"/>
          <w:b/>
          <w:kern w:val="0"/>
          <w:szCs w:val="21"/>
        </w:rPr>
        <w:t>《閩南傳奇》</w:t>
      </w:r>
      <w:r w:rsidRPr="00FD752D">
        <w:rPr>
          <w:rFonts w:ascii="標楷體" w:eastAsia="標楷體" w:hAnsi="標楷體" w:cs="Arial" w:hint="eastAsia"/>
          <w:kern w:val="0"/>
          <w:szCs w:val="21"/>
        </w:rPr>
        <w:t>，整場演藝共分六幕：</w:t>
      </w:r>
      <w:proofErr w:type="gramStart"/>
      <w:r w:rsidRPr="00FD752D">
        <w:rPr>
          <w:rFonts w:ascii="標楷體" w:eastAsia="標楷體" w:hAnsi="標楷體" w:cs="Arial" w:hint="eastAsia"/>
          <w:kern w:val="0"/>
          <w:szCs w:val="21"/>
        </w:rPr>
        <w:t>天造鷺島</w:t>
      </w:r>
      <w:proofErr w:type="gramEnd"/>
      <w:r w:rsidRPr="00FD752D">
        <w:rPr>
          <w:rFonts w:ascii="標楷體" w:eastAsia="標楷體" w:hAnsi="標楷體" w:cs="Arial" w:hint="eastAsia"/>
          <w:kern w:val="0"/>
          <w:szCs w:val="21"/>
        </w:rPr>
        <w:t>、島城</w:t>
      </w:r>
    </w:p>
    <w:p w:rsidR="008C32E2" w:rsidRDefault="00E525AC" w:rsidP="00B765BE">
      <w:pPr>
        <w:spacing w:line="280" w:lineRule="exact"/>
        <w:contextualSpacing/>
        <w:rPr>
          <w:rFonts w:ascii="標楷體" w:eastAsia="標楷體" w:hAnsi="標楷體" w:cs="Arial"/>
          <w:kern w:val="0"/>
          <w:szCs w:val="21"/>
        </w:rPr>
      </w:pPr>
      <w:r w:rsidRPr="00FD752D">
        <w:rPr>
          <w:rFonts w:ascii="標楷體" w:eastAsia="標楷體" w:hAnsi="標楷體" w:cs="Arial" w:hint="eastAsia"/>
          <w:kern w:val="0"/>
          <w:szCs w:val="21"/>
        </w:rPr>
        <w:t>大戰、南洋歷險、漁村人家、龍的傳人、福佑華夏，以閩南文化為主線，融入當地特色，把民族風、</w:t>
      </w:r>
    </w:p>
    <w:p w:rsidR="003D6E9F" w:rsidRPr="00FD752D" w:rsidRDefault="00E525AC" w:rsidP="00B765BE">
      <w:pPr>
        <w:spacing w:line="280" w:lineRule="exact"/>
        <w:contextualSpacing/>
        <w:rPr>
          <w:rFonts w:ascii="標楷體" w:eastAsia="標楷體" w:hAnsi="標楷體" w:cs="Arial"/>
          <w:b/>
          <w:bCs/>
          <w:color w:val="7030A0"/>
          <w:w w:val="93"/>
          <w:sz w:val="32"/>
          <w:szCs w:val="32"/>
          <w:lang w:eastAsia="zh-CN"/>
        </w:rPr>
      </w:pPr>
      <w:r w:rsidRPr="00FD752D">
        <w:rPr>
          <w:rFonts w:ascii="標楷體" w:eastAsia="標楷體" w:hAnsi="標楷體" w:cs="Arial" w:hint="eastAsia"/>
          <w:kern w:val="0"/>
          <w:szCs w:val="21"/>
        </w:rPr>
        <w:t>民俗、民族音樂和人文歷史，用高科技的展示手法與國際最新的旅遊演藝劇碼結合起來，打造世界首創室內</w:t>
      </w:r>
      <w:r w:rsidRPr="00FD752D">
        <w:rPr>
          <w:rFonts w:ascii="標楷體" w:eastAsia="標楷體" w:hAnsi="標楷體" w:cs="Arial"/>
          <w:kern w:val="0"/>
          <w:szCs w:val="21"/>
        </w:rPr>
        <w:t>360</w:t>
      </w:r>
      <w:r w:rsidRPr="00FD752D">
        <w:rPr>
          <w:rFonts w:ascii="標楷體" w:eastAsia="標楷體" w:hAnsi="標楷體" w:cs="Arial" w:hint="eastAsia"/>
          <w:kern w:val="0"/>
          <w:szCs w:val="21"/>
        </w:rPr>
        <w:t>度實景舞臺及</w:t>
      </w:r>
      <w:r w:rsidRPr="00FD752D">
        <w:rPr>
          <w:rFonts w:ascii="標楷體" w:eastAsia="標楷體" w:hAnsi="標楷體" w:cs="Arial"/>
          <w:kern w:val="0"/>
          <w:szCs w:val="21"/>
        </w:rPr>
        <w:t>360</w:t>
      </w:r>
      <w:r w:rsidRPr="00FD752D">
        <w:rPr>
          <w:rFonts w:ascii="標楷體" w:eastAsia="標楷體" w:hAnsi="標楷體" w:cs="Arial" w:hint="eastAsia"/>
          <w:kern w:val="0"/>
          <w:szCs w:val="21"/>
        </w:rPr>
        <w:t>度旋轉行走巨輪觀眾席，舞臺工程新技術專利達</w:t>
      </w:r>
      <w:r w:rsidRPr="00FD752D">
        <w:rPr>
          <w:rFonts w:ascii="標楷體" w:eastAsia="標楷體" w:hAnsi="標楷體" w:cs="Arial"/>
          <w:kern w:val="0"/>
          <w:szCs w:val="21"/>
        </w:rPr>
        <w:t>28</w:t>
      </w:r>
      <w:r w:rsidRPr="00FD752D">
        <w:rPr>
          <w:rFonts w:ascii="標楷體" w:eastAsia="標楷體" w:hAnsi="標楷體" w:cs="Arial" w:hint="eastAsia"/>
          <w:kern w:val="0"/>
          <w:szCs w:val="21"/>
        </w:rPr>
        <w:t>項，獨特的演出方式讓《閩南傳奇》秀成為國際領先的超大型室內實景演藝秀。</w:t>
      </w:r>
    </w:p>
    <w:p w:rsidR="00D148D9" w:rsidRPr="00FD752D" w:rsidRDefault="00977F3B" w:rsidP="00E277C1">
      <w:pPr>
        <w:pageBreakBefore/>
        <w:rPr>
          <w:rFonts w:ascii="標楷體" w:eastAsia="標楷體" w:hAnsi="標楷體"/>
        </w:rPr>
      </w:pPr>
      <w:r>
        <w:rPr>
          <w:rFonts w:ascii="標楷體" w:eastAsia="標楷體" w:hAnsi="標楷體"/>
          <w:noProof/>
        </w:rPr>
        <w:lastRenderedPageBreak/>
        <w:pict>
          <v:shape id="_x0000_s1050" type="#_x0000_t136" style="position:absolute;margin-left:13.65pt;margin-top:30.6pt;width:510.75pt;height:28.05pt;z-index:-251660288" wrapcoords="1776 0 539 0 127 2335 127 9341 0 11676 63 21016 952 22184 2252 22184 17540 22184 21695 20432 21727 19849 21537 10508 21537 2335 18714 584 9325 0 1776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 老院子風情園區 土樓 超值四天"/>
            <w10:wrap type="tight"/>
          </v:shape>
        </w:pict>
      </w:r>
      <w:r>
        <w:rPr>
          <w:rFonts w:ascii="標楷體" w:eastAsia="標楷體" w:hAnsi="標楷體"/>
          <w:noProof/>
          <w:color w:val="7030A0"/>
        </w:rPr>
        <w:pict>
          <v:shape id="_x0000_s1048" type="#_x0000_t136" style="position:absolute;margin-left:184.65pt;margin-top:-12.6pt;width:173.25pt;height:36.2pt;z-index:251654144"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rFonts w:ascii="標楷體" w:eastAsia="標楷體" w:hAnsi="標楷體"/>
          <w:noProof/>
        </w:rPr>
        <w:pict>
          <v:shape id="_x0000_s1049" type="#_x0000_t136" style="position:absolute;margin-left:384.15pt;margin-top:-2.25pt;width:96pt;height:26.15pt;z-index:-251661312"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rFonts w:ascii="標楷體" w:eastAsia="標楷體" w:hAnsi="標楷體"/>
          <w:noProof/>
        </w:rPr>
        <w:pict>
          <v:shape id="_x0000_s1047" type="#_x0000_t136" style="position:absolute;margin-left:60.15pt;margin-top:-2.25pt;width:96pt;height:26.15pt;z-index:-251663360"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AA3FB1" w:rsidRPr="00FD752D" w:rsidRDefault="00E525AC" w:rsidP="00451A48">
      <w:pPr>
        <w:pStyle w:val="a5"/>
        <w:numPr>
          <w:ilvl w:val="0"/>
          <w:numId w:val="2"/>
        </w:numPr>
        <w:spacing w:line="300" w:lineRule="exact"/>
        <w:ind w:leftChars="0"/>
        <w:rPr>
          <w:rFonts w:ascii="標楷體" w:eastAsia="標楷體" w:hAnsi="標楷體" w:cs="Arial"/>
          <w:b/>
          <w:bCs/>
          <w:color w:val="000000"/>
          <w:sz w:val="28"/>
          <w:szCs w:val="28"/>
        </w:rPr>
      </w:pPr>
      <w:r w:rsidRPr="00FD752D">
        <w:rPr>
          <w:rFonts w:ascii="標楷體" w:eastAsia="標楷體" w:hAnsi="標楷體" w:cs="Arial"/>
          <w:b/>
          <w:bCs/>
          <w:color w:val="000000"/>
          <w:sz w:val="28"/>
          <w:szCs w:val="28"/>
        </w:rPr>
        <w:t xml:space="preserve"> </w:t>
      </w:r>
      <w:proofErr w:type="gramStart"/>
      <w:r w:rsidRPr="00FD752D">
        <w:rPr>
          <w:rFonts w:ascii="標楷體" w:eastAsia="標楷體" w:hAnsi="標楷體" w:cs="Arial" w:hint="eastAsia"/>
          <w:b/>
          <w:bCs/>
          <w:color w:val="000000"/>
          <w:sz w:val="28"/>
          <w:szCs w:val="28"/>
        </w:rPr>
        <w:t>臺</w:t>
      </w:r>
      <w:proofErr w:type="gramEnd"/>
      <w:r w:rsidRPr="00FD752D">
        <w:rPr>
          <w:rFonts w:ascii="標楷體" w:eastAsia="標楷體" w:hAnsi="標楷體" w:cs="Arial" w:hint="eastAsia"/>
          <w:b/>
          <w:bCs/>
          <w:color w:val="000000"/>
          <w:sz w:val="28"/>
          <w:szCs w:val="28"/>
        </w:rPr>
        <w:t>北</w:t>
      </w:r>
      <w:r w:rsidRPr="00FD752D">
        <w:rPr>
          <w:rFonts w:ascii="標楷體" w:eastAsia="標楷體" w:hAnsi="標楷體" w:cs="Arial"/>
          <w:b/>
          <w:bCs/>
          <w:color w:val="000000"/>
          <w:sz w:val="28"/>
          <w:szCs w:val="28"/>
        </w:rPr>
        <w:t>/</w:t>
      </w:r>
      <w:r w:rsidRPr="00FD752D">
        <w:rPr>
          <w:rFonts w:ascii="標楷體" w:eastAsia="標楷體" w:hAnsi="標楷體" w:cs="Arial" w:hint="eastAsia"/>
          <w:b/>
          <w:bCs/>
          <w:color w:val="000000"/>
          <w:sz w:val="28"/>
          <w:szCs w:val="28"/>
        </w:rPr>
        <w:t>金門</w:t>
      </w:r>
      <w:r w:rsidRPr="00FD752D">
        <w:rPr>
          <w:rFonts w:ascii="標楷體" w:eastAsia="標楷體" w:hAnsi="標楷體" w:cs="Arial"/>
          <w:b/>
          <w:bCs/>
          <w:color w:val="000000"/>
          <w:sz w:val="28"/>
          <w:szCs w:val="28"/>
        </w:rPr>
        <w:t>/</w:t>
      </w:r>
      <w:r w:rsidRPr="00FD752D">
        <w:rPr>
          <w:rFonts w:ascii="標楷體" w:eastAsia="標楷體" w:hAnsi="標楷體" w:cs="Arial" w:hint="eastAsia"/>
          <w:b/>
          <w:bCs/>
          <w:color w:val="000000"/>
          <w:sz w:val="28"/>
          <w:szCs w:val="28"/>
        </w:rPr>
        <w:t>廈門</w:t>
      </w:r>
      <w:r w:rsidRPr="00FD752D">
        <w:rPr>
          <w:rFonts w:ascii="標楷體" w:eastAsia="標楷體" w:hAnsi="標楷體" w:cs="Arial"/>
          <w:b/>
          <w:bCs/>
          <w:color w:val="000000"/>
          <w:sz w:val="28"/>
          <w:szCs w:val="28"/>
        </w:rPr>
        <w:t xml:space="preserve">  </w:t>
      </w:r>
      <w:r w:rsidRPr="00FD752D">
        <w:rPr>
          <w:rFonts w:ascii="標楷體" w:eastAsia="標楷體" w:hAnsi="標楷體" w:cs="Arial" w:hint="eastAsia"/>
          <w:b/>
          <w:bCs/>
          <w:color w:val="000000"/>
          <w:sz w:val="28"/>
          <w:szCs w:val="28"/>
        </w:rPr>
        <w:t>五</w:t>
      </w:r>
      <w:proofErr w:type="gramStart"/>
      <w:r w:rsidRPr="00FD752D">
        <w:rPr>
          <w:rFonts w:ascii="標楷體" w:eastAsia="標楷體" w:hAnsi="標楷體" w:cs="Arial" w:hint="eastAsia"/>
          <w:b/>
          <w:bCs/>
          <w:color w:val="000000"/>
          <w:sz w:val="28"/>
          <w:szCs w:val="28"/>
        </w:rPr>
        <w:t>緣灣濕地</w:t>
      </w:r>
      <w:proofErr w:type="gramEnd"/>
      <w:r w:rsidRPr="00FD752D">
        <w:rPr>
          <w:rFonts w:ascii="標楷體" w:eastAsia="標楷體" w:hAnsi="標楷體" w:cs="Arial" w:hint="eastAsia"/>
          <w:b/>
          <w:bCs/>
          <w:color w:val="000000"/>
          <w:sz w:val="28"/>
          <w:szCs w:val="28"/>
        </w:rPr>
        <w:t>公園</w:t>
      </w:r>
      <w:r w:rsidRPr="00FD752D">
        <w:rPr>
          <w:rFonts w:ascii="標楷體" w:eastAsia="標楷體" w:hAnsi="標楷體" w:cs="Arial"/>
          <w:b/>
          <w:bCs/>
          <w:color w:val="000000"/>
          <w:sz w:val="28"/>
          <w:szCs w:val="28"/>
        </w:rPr>
        <w:t>+</w:t>
      </w:r>
      <w:r w:rsidRPr="00FD752D">
        <w:rPr>
          <w:rFonts w:ascii="標楷體" w:eastAsia="標楷體" w:hAnsi="標楷體" w:cs="Arial" w:hint="eastAsia"/>
          <w:b/>
          <w:bCs/>
          <w:color w:val="000000"/>
          <w:sz w:val="28"/>
          <w:szCs w:val="28"/>
        </w:rPr>
        <w:t>海上棧道</w:t>
      </w:r>
      <w:r w:rsidRPr="00471BF7">
        <w:rPr>
          <w:rFonts w:ascii="標楷體" w:eastAsia="標楷體" w:hAnsi="標楷體" w:cs="Arial" w:hint="eastAsia"/>
          <w:b/>
          <w:bCs/>
          <w:color w:val="FF0000"/>
          <w:sz w:val="28"/>
          <w:szCs w:val="28"/>
        </w:rPr>
        <w:t>、</w:t>
      </w:r>
      <w:r w:rsidR="00471BF7" w:rsidRPr="00471BF7">
        <w:rPr>
          <w:rFonts w:ascii="標楷體" w:eastAsia="標楷體" w:hAnsi="標楷體" w:cs="Arial" w:hint="eastAsia"/>
          <w:b/>
          <w:bCs/>
          <w:color w:val="FF0000"/>
          <w:sz w:val="28"/>
          <w:szCs w:val="28"/>
        </w:rPr>
        <w:t>廈門市博物館</w:t>
      </w:r>
      <w:r w:rsidR="00471BF7" w:rsidRPr="00DE5C5A">
        <w:rPr>
          <w:rFonts w:ascii="標楷體" w:eastAsia="標楷體" w:hAnsi="標楷體" w:cs="Arial" w:hint="eastAsia"/>
          <w:b/>
          <w:bCs/>
          <w:color w:val="000000"/>
          <w:sz w:val="28"/>
          <w:szCs w:val="28"/>
        </w:rPr>
        <w:t>、</w:t>
      </w:r>
      <w:r w:rsidRPr="00FD752D">
        <w:rPr>
          <w:rFonts w:ascii="標楷體" w:eastAsia="標楷體" w:hAnsi="標楷體" w:cs="Arial" w:hint="eastAsia"/>
          <w:b/>
          <w:bCs/>
          <w:color w:val="000000"/>
          <w:sz w:val="28"/>
          <w:szCs w:val="28"/>
        </w:rPr>
        <w:t>七彩環島路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3542EC" w:rsidRPr="00FD752D">
        <w:tc>
          <w:tcPr>
            <w:tcW w:w="841" w:type="pct"/>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【金門】</w:t>
            </w:r>
          </w:p>
        </w:tc>
        <w:tc>
          <w:tcPr>
            <w:tcW w:w="4159" w:type="pct"/>
            <w:gridSpan w:val="3"/>
          </w:tcPr>
          <w:p w:rsidR="003542EC" w:rsidRPr="00FD752D" w:rsidRDefault="00E525AC" w:rsidP="000F025B">
            <w:pPr>
              <w:spacing w:line="0" w:lineRule="atLeast"/>
              <w:rPr>
                <w:rFonts w:ascii="標楷體" w:eastAsia="標楷體" w:hAnsi="標楷體"/>
              </w:rPr>
            </w:pPr>
            <w:r w:rsidRPr="00FD752D">
              <w:rPr>
                <w:rFonts w:ascii="標楷體" w:eastAsia="標楷體" w:hAnsi="標楷體" w:hint="eastAsia"/>
              </w:rPr>
              <w:t>金門位於福建省東南沿海，與廈門市隔海相對。</w:t>
            </w:r>
          </w:p>
        </w:tc>
      </w:tr>
      <w:tr w:rsidR="003542EC" w:rsidRPr="00FD752D">
        <w:tc>
          <w:tcPr>
            <w:tcW w:w="841" w:type="pct"/>
          </w:tcPr>
          <w:p w:rsidR="003542EC" w:rsidRPr="00FD752D" w:rsidRDefault="00E525AC" w:rsidP="000F025B">
            <w:pPr>
              <w:spacing w:line="0" w:lineRule="atLeast"/>
              <w:rPr>
                <w:rFonts w:ascii="標楷體" w:eastAsia="標楷體" w:hAnsi="標楷體" w:cs="Arial"/>
                <w:b/>
                <w:bCs/>
                <w:color w:val="000000"/>
                <w:w w:val="95"/>
                <w:szCs w:val="24"/>
              </w:rPr>
            </w:pPr>
            <w:proofErr w:type="gramStart"/>
            <w:r w:rsidRPr="00FD752D">
              <w:rPr>
                <w:rFonts w:ascii="標楷體" w:eastAsia="標楷體" w:hAnsi="標楷體" w:cs="Arial" w:hint="eastAsia"/>
                <w:b/>
                <w:bCs/>
                <w:color w:val="000000"/>
                <w:w w:val="95"/>
                <w:szCs w:val="24"/>
              </w:rPr>
              <w:t>【</w:t>
            </w:r>
            <w:proofErr w:type="gramEnd"/>
            <w:r w:rsidRPr="00FD752D">
              <w:rPr>
                <w:rFonts w:ascii="標楷體" w:eastAsia="標楷體" w:hAnsi="標楷體" w:cs="Arial" w:hint="eastAsia"/>
                <w:b/>
                <w:bCs/>
                <w:color w:val="000000"/>
                <w:w w:val="95"/>
                <w:szCs w:val="24"/>
              </w:rPr>
              <w:t>五緣灣</w:t>
            </w:r>
          </w:p>
          <w:p w:rsidR="003542EC" w:rsidRPr="00FD752D" w:rsidRDefault="00E525AC" w:rsidP="000F025B">
            <w:pPr>
              <w:spacing w:line="0" w:lineRule="atLeast"/>
              <w:rPr>
                <w:rFonts w:ascii="標楷體" w:eastAsia="標楷體" w:hAnsi="標楷體" w:cs="Arial"/>
                <w:b/>
                <w:bCs/>
                <w:color w:val="000000"/>
                <w:w w:val="95"/>
                <w:szCs w:val="24"/>
              </w:rPr>
            </w:pPr>
            <w:r w:rsidRPr="00FD752D">
              <w:rPr>
                <w:rFonts w:ascii="標楷體" w:eastAsia="標楷體" w:hAnsi="標楷體" w:cs="Arial"/>
                <w:b/>
                <w:bCs/>
                <w:color w:val="000000"/>
                <w:w w:val="95"/>
                <w:szCs w:val="24"/>
              </w:rPr>
              <w:t xml:space="preserve">  </w:t>
            </w:r>
            <w:r w:rsidRPr="00FD752D">
              <w:rPr>
                <w:rFonts w:ascii="標楷體" w:eastAsia="標楷體" w:hAnsi="標楷體" w:cs="Arial" w:hint="eastAsia"/>
                <w:b/>
                <w:bCs/>
                <w:color w:val="000000"/>
                <w:w w:val="95"/>
                <w:szCs w:val="24"/>
              </w:rPr>
              <w:t>濕地公園</w:t>
            </w:r>
          </w:p>
          <w:p w:rsidR="003542EC" w:rsidRPr="00FD752D" w:rsidRDefault="00E525AC" w:rsidP="000F025B">
            <w:pPr>
              <w:spacing w:line="0" w:lineRule="atLeast"/>
              <w:rPr>
                <w:rFonts w:ascii="標楷體" w:eastAsia="標楷體" w:hAnsi="標楷體" w:cs="Arial"/>
                <w:b/>
                <w:bCs/>
                <w:color w:val="000000"/>
                <w:w w:val="95"/>
                <w:szCs w:val="24"/>
              </w:rPr>
            </w:pPr>
            <w:r w:rsidRPr="00FD752D">
              <w:rPr>
                <w:rFonts w:ascii="標楷體" w:eastAsia="標楷體" w:hAnsi="標楷體" w:cs="Arial"/>
                <w:b/>
                <w:bCs/>
                <w:color w:val="000000"/>
                <w:w w:val="95"/>
                <w:szCs w:val="24"/>
              </w:rPr>
              <w:t xml:space="preserve">   +</w:t>
            </w:r>
            <w:r w:rsidRPr="00FD752D">
              <w:rPr>
                <w:rFonts w:ascii="標楷體" w:eastAsia="標楷體" w:hAnsi="標楷體" w:cs="Arial" w:hint="eastAsia"/>
                <w:b/>
                <w:bCs/>
                <w:color w:val="000000"/>
                <w:w w:val="95"/>
                <w:szCs w:val="24"/>
              </w:rPr>
              <w:t>海上棧道</w:t>
            </w:r>
            <w:proofErr w:type="gramStart"/>
            <w:r w:rsidRPr="00FD752D">
              <w:rPr>
                <w:rFonts w:ascii="標楷體" w:eastAsia="標楷體" w:hAnsi="標楷體" w:cs="Arial" w:hint="eastAsia"/>
                <w:b/>
                <w:bCs/>
                <w:color w:val="000000"/>
                <w:w w:val="95"/>
                <w:szCs w:val="24"/>
              </w:rPr>
              <w:t>】</w:t>
            </w:r>
            <w:proofErr w:type="gramEnd"/>
          </w:p>
        </w:tc>
        <w:tc>
          <w:tcPr>
            <w:tcW w:w="4159" w:type="pct"/>
            <w:gridSpan w:val="3"/>
          </w:tcPr>
          <w:p w:rsidR="003542EC" w:rsidRPr="00FD752D" w:rsidRDefault="00E525AC" w:rsidP="000F025B">
            <w:pPr>
              <w:spacing w:line="0" w:lineRule="atLeast"/>
              <w:rPr>
                <w:rFonts w:ascii="標楷體" w:eastAsia="標楷體" w:hAnsi="標楷體"/>
                <w:b/>
              </w:rPr>
            </w:pPr>
            <w:r w:rsidRPr="00FD752D">
              <w:rPr>
                <w:rFonts w:ascii="標楷體" w:eastAsia="標楷體" w:hAnsi="標楷體" w:cs="Arial" w:hint="eastAsia"/>
                <w:bCs/>
                <w:color w:val="000000"/>
                <w:szCs w:val="24"/>
              </w:rPr>
              <w:t>占地</w:t>
            </w:r>
            <w:r w:rsidRPr="00FD752D">
              <w:rPr>
                <w:rFonts w:ascii="標楷體" w:eastAsia="標楷體" w:hAnsi="標楷體" w:cs="Arial"/>
                <w:bCs/>
                <w:color w:val="000000"/>
                <w:szCs w:val="24"/>
              </w:rPr>
              <w:t>85</w:t>
            </w:r>
            <w:r w:rsidRPr="00FD752D">
              <w:rPr>
                <w:rFonts w:ascii="標楷體" w:eastAsia="標楷體" w:hAnsi="標楷體" w:cs="Arial" w:hint="eastAsia"/>
                <w:bCs/>
                <w:color w:val="000000"/>
                <w:szCs w:val="24"/>
              </w:rPr>
              <w:t>公頃，面積相當於半個鼓浪嶼，擁有廈門島內唯一的、最獨特的濕地資源，濕地公園內風景旖旎的水上木棧道平</w:t>
            </w:r>
            <w:proofErr w:type="gramStart"/>
            <w:r w:rsidRPr="00FD752D">
              <w:rPr>
                <w:rFonts w:ascii="標楷體" w:eastAsia="標楷體" w:hAnsi="標楷體" w:cs="Arial" w:hint="eastAsia"/>
                <w:bCs/>
                <w:color w:val="000000"/>
                <w:szCs w:val="24"/>
              </w:rPr>
              <w:t>臺</w:t>
            </w:r>
            <w:proofErr w:type="gramEnd"/>
            <w:r w:rsidRPr="00FD752D">
              <w:rPr>
                <w:rFonts w:ascii="標楷體" w:eastAsia="標楷體" w:hAnsi="標楷體" w:cs="Arial" w:hint="eastAsia"/>
                <w:bCs/>
                <w:color w:val="000000"/>
                <w:szCs w:val="24"/>
              </w:rPr>
              <w:t>和</w:t>
            </w:r>
            <w:proofErr w:type="gramStart"/>
            <w:r w:rsidRPr="00FD752D">
              <w:rPr>
                <w:rFonts w:ascii="標楷體" w:eastAsia="標楷體" w:hAnsi="標楷體" w:cs="Arial" w:hint="eastAsia"/>
                <w:bCs/>
                <w:color w:val="000000"/>
                <w:szCs w:val="24"/>
              </w:rPr>
              <w:t>木棧道</w:t>
            </w:r>
            <w:proofErr w:type="gramEnd"/>
            <w:r w:rsidRPr="00FD752D">
              <w:rPr>
                <w:rFonts w:ascii="標楷體" w:eastAsia="標楷體" w:hAnsi="標楷體" w:cs="Arial" w:hint="eastAsia"/>
                <w:bCs/>
                <w:color w:val="000000"/>
                <w:szCs w:val="24"/>
              </w:rPr>
              <w:t>走廊，有廈門規模最大的香草種植園，唯一的木棧道迷宮，可以坐在水榭的觀景陽臺上遠看五</w:t>
            </w:r>
            <w:proofErr w:type="gramStart"/>
            <w:r w:rsidRPr="00FD752D">
              <w:rPr>
                <w:rFonts w:ascii="標楷體" w:eastAsia="標楷體" w:hAnsi="標楷體" w:cs="Arial" w:hint="eastAsia"/>
                <w:bCs/>
                <w:color w:val="000000"/>
                <w:szCs w:val="24"/>
              </w:rPr>
              <w:t>橋如環</w:t>
            </w:r>
            <w:proofErr w:type="gramEnd"/>
            <w:r w:rsidRPr="00FD752D">
              <w:rPr>
                <w:rFonts w:ascii="標楷體" w:eastAsia="標楷體" w:hAnsi="標楷體" w:cs="Arial" w:hint="eastAsia"/>
                <w:bCs/>
                <w:color w:val="000000"/>
                <w:szCs w:val="24"/>
              </w:rPr>
              <w:t>相映，漫步在木棧道上看湖上蘆葦飄搖、睡蓮盛開。</w:t>
            </w:r>
          </w:p>
        </w:tc>
      </w:tr>
      <w:tr w:rsidR="00471BF7" w:rsidRPr="00FD752D">
        <w:tc>
          <w:tcPr>
            <w:tcW w:w="841" w:type="pct"/>
          </w:tcPr>
          <w:p w:rsidR="00471BF7" w:rsidRPr="00471BF7" w:rsidRDefault="00471BF7" w:rsidP="006D191E">
            <w:pPr>
              <w:spacing w:line="0" w:lineRule="atLeast"/>
              <w:rPr>
                <w:rFonts w:ascii="標楷體" w:eastAsia="標楷體" w:hAnsi="標楷體" w:cs="Arial"/>
                <w:b/>
                <w:bCs/>
                <w:color w:val="FF0000"/>
                <w:w w:val="95"/>
                <w:szCs w:val="24"/>
              </w:rPr>
            </w:pPr>
            <w:proofErr w:type="gramStart"/>
            <w:r w:rsidRPr="00471BF7">
              <w:rPr>
                <w:rFonts w:ascii="標楷體" w:eastAsia="標楷體" w:hAnsi="標楷體" w:cs="Arial" w:hint="eastAsia"/>
                <w:b/>
                <w:bCs/>
                <w:color w:val="FF0000"/>
                <w:w w:val="95"/>
                <w:szCs w:val="24"/>
              </w:rPr>
              <w:t>【</w:t>
            </w:r>
            <w:proofErr w:type="gramEnd"/>
            <w:r w:rsidRPr="00471BF7">
              <w:rPr>
                <w:rFonts w:ascii="標楷體" w:eastAsia="標楷體" w:hAnsi="標楷體" w:cs="Arial" w:hint="eastAsia"/>
                <w:b/>
                <w:bCs/>
                <w:color w:val="FF0000"/>
                <w:w w:val="95"/>
                <w:szCs w:val="24"/>
              </w:rPr>
              <w:t>廈門市</w:t>
            </w:r>
          </w:p>
          <w:p w:rsidR="00471BF7" w:rsidRPr="00471BF7" w:rsidRDefault="00471BF7" w:rsidP="006D191E">
            <w:pPr>
              <w:spacing w:line="0" w:lineRule="atLeast"/>
              <w:ind w:firstLineChars="294" w:firstLine="672"/>
              <w:rPr>
                <w:rFonts w:ascii="標楷體" w:eastAsia="標楷體" w:hAnsi="標楷體" w:cs="Arial"/>
                <w:b/>
                <w:bCs/>
                <w:color w:val="FF0000"/>
                <w:w w:val="95"/>
                <w:szCs w:val="24"/>
              </w:rPr>
            </w:pPr>
            <w:r w:rsidRPr="00471BF7">
              <w:rPr>
                <w:rFonts w:ascii="標楷體" w:eastAsia="標楷體" w:hAnsi="標楷體" w:cs="Arial" w:hint="eastAsia"/>
                <w:b/>
                <w:bCs/>
                <w:color w:val="FF0000"/>
                <w:w w:val="95"/>
                <w:szCs w:val="24"/>
              </w:rPr>
              <w:t>博物館</w:t>
            </w:r>
            <w:proofErr w:type="gramStart"/>
            <w:r w:rsidRPr="00471BF7">
              <w:rPr>
                <w:rFonts w:ascii="標楷體" w:eastAsia="標楷體" w:hAnsi="標楷體" w:cs="Arial" w:hint="eastAsia"/>
                <w:b/>
                <w:bCs/>
                <w:color w:val="FF0000"/>
                <w:w w:val="95"/>
                <w:szCs w:val="24"/>
              </w:rPr>
              <w:t>】</w:t>
            </w:r>
            <w:proofErr w:type="gramEnd"/>
          </w:p>
        </w:tc>
        <w:tc>
          <w:tcPr>
            <w:tcW w:w="4159" w:type="pct"/>
            <w:gridSpan w:val="3"/>
          </w:tcPr>
          <w:p w:rsidR="00471BF7" w:rsidRPr="00471BF7" w:rsidRDefault="00471BF7" w:rsidP="006D191E">
            <w:pPr>
              <w:spacing w:line="340" w:lineRule="exact"/>
              <w:rPr>
                <w:rFonts w:ascii="標楷體" w:eastAsia="標楷體" w:hAnsi="標楷體"/>
                <w:color w:val="FF0000"/>
                <w:szCs w:val="21"/>
                <w:lang w:eastAsia="zh-CN"/>
              </w:rPr>
            </w:pPr>
            <w:r w:rsidRPr="00471BF7">
              <w:rPr>
                <w:rFonts w:ascii="標楷體" w:eastAsia="標楷體" w:hAnsi="標楷體" w:hint="eastAsia"/>
                <w:color w:val="FF0000"/>
                <w:szCs w:val="21"/>
              </w:rPr>
              <w:t>廈門市博物館位於廈門市思明區體育路95號的廈門文化藝術中心，致力於閩台兩岸及傳世珍貴文物的收藏、保護、研究、陳列，利用博物館直觀的展品，宣傳文物政策，普及文物知識，弘揚中華民族的傳統文化。</w:t>
            </w:r>
          </w:p>
        </w:tc>
      </w:tr>
      <w:tr w:rsidR="003542EC" w:rsidRPr="00FD752D">
        <w:tc>
          <w:tcPr>
            <w:tcW w:w="841" w:type="pct"/>
          </w:tcPr>
          <w:p w:rsidR="003542EC" w:rsidRPr="00FD752D" w:rsidRDefault="00E525AC" w:rsidP="000F025B">
            <w:pPr>
              <w:spacing w:line="0" w:lineRule="atLeast"/>
              <w:rPr>
                <w:rFonts w:ascii="標楷體" w:eastAsia="標楷體" w:hAnsi="標楷體" w:cs="Arial"/>
                <w:b/>
                <w:bCs/>
                <w:color w:val="000000"/>
                <w:w w:val="95"/>
                <w:szCs w:val="24"/>
              </w:rPr>
            </w:pPr>
            <w:r w:rsidRPr="00FD752D">
              <w:rPr>
                <w:rFonts w:ascii="標楷體" w:eastAsia="標楷體" w:hAnsi="標楷體" w:cs="Arial" w:hint="eastAsia"/>
                <w:b/>
                <w:bCs/>
                <w:color w:val="000000"/>
                <w:w w:val="95"/>
                <w:szCs w:val="24"/>
              </w:rPr>
              <w:t>【七彩環島路】</w:t>
            </w:r>
          </w:p>
        </w:tc>
        <w:tc>
          <w:tcPr>
            <w:tcW w:w="4159" w:type="pct"/>
            <w:gridSpan w:val="3"/>
          </w:tcPr>
          <w:p w:rsidR="003542EC" w:rsidRPr="00FD752D" w:rsidRDefault="00E525AC" w:rsidP="000F025B">
            <w:pPr>
              <w:spacing w:line="0" w:lineRule="atLeast"/>
              <w:rPr>
                <w:rFonts w:ascii="標楷體" w:eastAsia="標楷體" w:hAnsi="標楷體" w:cs="Arial"/>
                <w:bCs/>
                <w:color w:val="000000"/>
                <w:szCs w:val="24"/>
              </w:rPr>
            </w:pPr>
            <w:r w:rsidRPr="00FD752D">
              <w:rPr>
                <w:rFonts w:ascii="標楷體" w:eastAsia="標楷體" w:hAnsi="標楷體" w:cs="Arial" w:hint="eastAsia"/>
                <w:bCs/>
                <w:color w:val="000000"/>
                <w:szCs w:val="24"/>
              </w:rPr>
              <w:t>一九八七年新開闢的，它從輪渡廣場起，經各主要園景後，從西面回到輪渡廣場，完成繞島一周的遊覽。它不但自成一景，還可讓遊客一邊領略藍天碧海的壯美，一邊瀏覽小島的自然景色而且把島上許多景點連成一體。</w:t>
            </w:r>
          </w:p>
        </w:tc>
      </w:tr>
      <w:tr w:rsidR="003542EC" w:rsidRPr="00FD752D">
        <w:tc>
          <w:tcPr>
            <w:tcW w:w="1666" w:type="pct"/>
            <w:gridSpan w:val="2"/>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早餐：</w:t>
            </w:r>
            <w:r w:rsidRPr="00FD752D">
              <w:rPr>
                <w:rFonts w:ascii="標楷體" w:eastAsia="標楷體" w:hAnsi="標楷體"/>
                <w:b/>
              </w:rPr>
              <w:t>X</w:t>
            </w:r>
          </w:p>
        </w:tc>
        <w:tc>
          <w:tcPr>
            <w:tcW w:w="1667" w:type="pct"/>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午餐：</w:t>
            </w:r>
            <w:r w:rsidRPr="00FD752D">
              <w:rPr>
                <w:rFonts w:ascii="標楷體" w:eastAsia="標楷體" w:hAnsi="標楷體"/>
                <w:b/>
              </w:rPr>
              <w:t>X</w:t>
            </w:r>
          </w:p>
        </w:tc>
        <w:tc>
          <w:tcPr>
            <w:tcW w:w="1667" w:type="pct"/>
          </w:tcPr>
          <w:p w:rsidR="003542EC" w:rsidRPr="00FD752D" w:rsidRDefault="00E525AC" w:rsidP="000F025B">
            <w:pPr>
              <w:spacing w:line="0" w:lineRule="atLeast"/>
              <w:rPr>
                <w:rFonts w:ascii="標楷體" w:eastAsia="標楷體" w:hAnsi="標楷體"/>
                <w:b/>
                <w:lang w:eastAsia="zh-CN"/>
              </w:rPr>
            </w:pPr>
            <w:r w:rsidRPr="00FD752D">
              <w:rPr>
                <w:rFonts w:ascii="標楷體" w:eastAsia="標楷體" w:hAnsi="標楷體" w:hint="eastAsia"/>
                <w:b/>
              </w:rPr>
              <w:t>晚餐：</w:t>
            </w:r>
            <w:r w:rsidR="00ED08C0" w:rsidRPr="00FD752D">
              <w:rPr>
                <w:rFonts w:ascii="標楷體" w:eastAsia="標楷體" w:hAnsi="標楷體" w:hint="eastAsia"/>
                <w:b/>
                <w:lang w:eastAsia="zh-CN"/>
              </w:rPr>
              <w:t>廈門本幫</w:t>
            </w:r>
          </w:p>
        </w:tc>
      </w:tr>
      <w:tr w:rsidR="003542EC" w:rsidRPr="00FD752D">
        <w:tc>
          <w:tcPr>
            <w:tcW w:w="5000" w:type="pct"/>
            <w:gridSpan w:val="4"/>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住宿：准★★★★★</w:t>
            </w:r>
            <w:r w:rsidR="006A733D">
              <w:rPr>
                <w:rFonts w:ascii="標楷體" w:eastAsia="標楷體" w:hAnsi="標楷體" w:hint="eastAsia"/>
                <w:b/>
              </w:rPr>
              <w:t xml:space="preserve"> </w:t>
            </w:r>
            <w:r w:rsidRPr="00FD752D">
              <w:rPr>
                <w:rFonts w:ascii="標楷體" w:eastAsia="標楷體" w:hAnsi="標楷體" w:hint="eastAsia"/>
                <w:b/>
              </w:rPr>
              <w:t>翔鷺高一酒店</w:t>
            </w:r>
            <w:r w:rsidRPr="00FD752D">
              <w:rPr>
                <w:rFonts w:ascii="標楷體" w:eastAsia="標楷體" w:hAnsi="標楷體"/>
                <w:b/>
              </w:rPr>
              <w:t xml:space="preserve"> </w:t>
            </w:r>
            <w:r w:rsidRPr="00FD752D">
              <w:rPr>
                <w:rFonts w:ascii="標楷體" w:eastAsia="標楷體" w:hAnsi="標楷體" w:hint="eastAsia"/>
                <w:b/>
              </w:rPr>
              <w:t>或日東花園酒店</w:t>
            </w:r>
            <w:r w:rsidRPr="00FD752D">
              <w:rPr>
                <w:rFonts w:ascii="標楷體" w:eastAsia="標楷體" w:hAnsi="標楷體"/>
                <w:b/>
              </w:rPr>
              <w:t xml:space="preserve"> </w:t>
            </w:r>
            <w:r w:rsidRPr="00FD752D">
              <w:rPr>
                <w:rFonts w:ascii="標楷體" w:eastAsia="標楷體" w:hAnsi="標楷體" w:hint="eastAsia"/>
                <w:b/>
              </w:rPr>
              <w:t>或同級</w:t>
            </w:r>
          </w:p>
        </w:tc>
      </w:tr>
    </w:tbl>
    <w:p w:rsidR="006A733D" w:rsidRPr="006A733D" w:rsidRDefault="00E525AC" w:rsidP="00E67ADD">
      <w:pPr>
        <w:pStyle w:val="a5"/>
        <w:numPr>
          <w:ilvl w:val="0"/>
          <w:numId w:val="2"/>
        </w:numPr>
        <w:spacing w:line="300" w:lineRule="exact"/>
        <w:ind w:leftChars="0"/>
        <w:rPr>
          <w:rFonts w:ascii="標楷體" w:eastAsia="標楷體" w:hAnsi="標楷體" w:cs="Arial"/>
          <w:b/>
          <w:bCs/>
          <w:w w:val="95"/>
          <w:sz w:val="28"/>
          <w:szCs w:val="28"/>
        </w:rPr>
      </w:pPr>
      <w:r w:rsidRPr="00FD752D">
        <w:rPr>
          <w:rFonts w:ascii="標楷體" w:eastAsia="標楷體" w:hAnsi="標楷體" w:cs="Arial"/>
          <w:b/>
          <w:bCs/>
          <w:color w:val="000000"/>
          <w:sz w:val="28"/>
          <w:szCs w:val="28"/>
        </w:rPr>
        <w:t xml:space="preserve"> </w:t>
      </w:r>
      <w:r w:rsidRPr="00FD752D">
        <w:rPr>
          <w:rFonts w:ascii="標楷體" w:eastAsia="標楷體" w:hAnsi="標楷體" w:cs="Arial" w:hint="eastAsia"/>
          <w:b/>
          <w:bCs/>
          <w:w w:val="95"/>
          <w:sz w:val="28"/>
          <w:szCs w:val="28"/>
        </w:rPr>
        <w:t>廈門－</w:t>
      </w:r>
      <w:r w:rsidR="00EC567E" w:rsidRPr="00FD752D">
        <w:rPr>
          <w:rFonts w:ascii="標楷體" w:eastAsia="標楷體" w:hAnsi="標楷體" w:cs="Arial" w:hint="eastAsia"/>
          <w:b/>
          <w:bCs/>
          <w:w w:val="95"/>
          <w:sz w:val="28"/>
          <w:szCs w:val="28"/>
        </w:rPr>
        <w:t>漳州</w:t>
      </w:r>
      <w:r w:rsidR="00EC567E">
        <w:rPr>
          <w:rFonts w:ascii="標楷體" w:eastAsia="標楷體" w:hAnsi="標楷體" w:cs="Arial" w:hint="eastAsia"/>
          <w:b/>
          <w:bCs/>
          <w:w w:val="95"/>
          <w:sz w:val="28"/>
          <w:szCs w:val="28"/>
        </w:rPr>
        <w:t xml:space="preserve"> </w:t>
      </w:r>
      <w:proofErr w:type="gramStart"/>
      <w:r w:rsidR="00EC567E" w:rsidRPr="00EB6B54">
        <w:rPr>
          <w:rFonts w:ascii="標楷體" w:eastAsia="標楷體" w:hAnsi="標楷體" w:hint="eastAsia"/>
          <w:b/>
          <w:color w:val="FF0000"/>
          <w:sz w:val="28"/>
          <w:szCs w:val="28"/>
        </w:rPr>
        <w:t>平和土樓</w:t>
      </w:r>
      <w:r w:rsidR="00EC567E">
        <w:rPr>
          <w:rFonts w:ascii="標楷體" w:eastAsia="標楷體" w:hAnsi="標楷體" w:hint="eastAsia"/>
          <w:b/>
          <w:color w:val="FF0000"/>
          <w:sz w:val="28"/>
          <w:szCs w:val="28"/>
        </w:rPr>
        <w:t>景</w:t>
      </w:r>
      <w:proofErr w:type="gramEnd"/>
      <w:r w:rsidR="00EC567E">
        <w:rPr>
          <w:rFonts w:ascii="標楷體" w:eastAsia="標楷體" w:hAnsi="標楷體" w:hint="eastAsia"/>
          <w:b/>
          <w:color w:val="FF0000"/>
          <w:sz w:val="28"/>
          <w:szCs w:val="28"/>
        </w:rPr>
        <w:t>區</w:t>
      </w:r>
      <w:r w:rsidR="00EC567E" w:rsidRPr="00EB6B54">
        <w:rPr>
          <w:rFonts w:ascii="標楷體" w:eastAsia="標楷體" w:hAnsi="標楷體" w:hint="eastAsia"/>
          <w:b/>
          <w:color w:val="FF0000"/>
          <w:sz w:val="28"/>
          <w:szCs w:val="28"/>
        </w:rPr>
        <w:t>(榜眼樓、朝陽樓、餘慶樓、永平樓)</w:t>
      </w:r>
      <w:r w:rsidRPr="00FD752D">
        <w:rPr>
          <w:rFonts w:ascii="標楷體" w:eastAsia="標楷體" w:hAnsi="標楷體" w:cs="Arial" w:hint="eastAsia"/>
          <w:b/>
          <w:bCs/>
          <w:sz w:val="28"/>
          <w:szCs w:val="28"/>
        </w:rPr>
        <w:t>－</w:t>
      </w:r>
      <w:r w:rsidR="006A733D">
        <w:rPr>
          <w:rFonts w:ascii="標楷體" w:eastAsia="標楷體" w:hAnsi="標楷體" w:cs="Arial" w:hint="eastAsia"/>
          <w:b/>
          <w:bCs/>
          <w:sz w:val="28"/>
          <w:szCs w:val="28"/>
        </w:rPr>
        <w:t xml:space="preserve">      </w:t>
      </w:r>
    </w:p>
    <w:p w:rsidR="00AA3FB1" w:rsidRPr="00FD752D" w:rsidRDefault="006A733D" w:rsidP="006A733D">
      <w:pPr>
        <w:pStyle w:val="a5"/>
        <w:spacing w:line="300" w:lineRule="exact"/>
        <w:ind w:leftChars="0" w:left="885"/>
        <w:rPr>
          <w:rFonts w:ascii="標楷體" w:eastAsia="標楷體" w:hAnsi="標楷體" w:cs="Arial"/>
          <w:b/>
          <w:bCs/>
          <w:w w:val="95"/>
          <w:sz w:val="28"/>
          <w:szCs w:val="28"/>
        </w:rPr>
      </w:pPr>
      <w:r>
        <w:rPr>
          <w:rFonts w:ascii="標楷體" w:eastAsia="標楷體" w:hAnsi="標楷體" w:cs="Arial" w:hint="eastAsia"/>
          <w:b/>
          <w:bCs/>
          <w:color w:val="000000"/>
          <w:sz w:val="28"/>
          <w:szCs w:val="28"/>
        </w:rPr>
        <w:t xml:space="preserve"> </w:t>
      </w:r>
      <w:r w:rsidR="00E525AC" w:rsidRPr="00FD752D">
        <w:rPr>
          <w:rFonts w:ascii="標楷體" w:eastAsia="標楷體" w:hAnsi="標楷體" w:cs="Arial" w:hint="eastAsia"/>
          <w:b/>
          <w:bCs/>
          <w:sz w:val="28"/>
          <w:szCs w:val="28"/>
        </w:rPr>
        <w:t>廈門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EC567E" w:rsidRPr="000F025B" w:rsidTr="0017551D">
        <w:trPr>
          <w:trHeight w:val="3789"/>
        </w:trPr>
        <w:tc>
          <w:tcPr>
            <w:tcW w:w="841" w:type="pct"/>
          </w:tcPr>
          <w:p w:rsidR="00EC567E" w:rsidRPr="00A8484E" w:rsidRDefault="00EC567E" w:rsidP="0017551D">
            <w:pPr>
              <w:spacing w:line="0" w:lineRule="atLeast"/>
              <w:rPr>
                <w:rFonts w:ascii="標楷體" w:eastAsia="標楷體" w:hAnsi="標楷體" w:cs="Arial"/>
                <w:b/>
                <w:bCs/>
                <w:color w:val="FF0000"/>
                <w:w w:val="90"/>
                <w:szCs w:val="24"/>
              </w:rPr>
            </w:pPr>
            <w:r w:rsidRPr="00A8484E">
              <w:rPr>
                <w:rFonts w:ascii="標楷體" w:eastAsia="標楷體" w:hAnsi="標楷體" w:cs="Arial" w:hint="eastAsia"/>
                <w:b/>
                <w:bCs/>
                <w:color w:val="FF0000"/>
                <w:szCs w:val="24"/>
              </w:rPr>
              <w:t>世界文化遺產</w:t>
            </w:r>
            <w:proofErr w:type="gramStart"/>
            <w:r w:rsidRPr="00A8484E">
              <w:rPr>
                <w:rFonts w:ascii="標楷體" w:eastAsia="標楷體" w:hAnsi="標楷體" w:cs="Arial" w:hint="eastAsia"/>
                <w:b/>
                <w:bCs/>
                <w:color w:val="FF0000"/>
                <w:w w:val="90"/>
                <w:szCs w:val="24"/>
              </w:rPr>
              <w:t>【</w:t>
            </w:r>
            <w:proofErr w:type="gramEnd"/>
            <w:r>
              <w:rPr>
                <w:rFonts w:ascii="標楷體" w:eastAsia="標楷體" w:hAnsi="標楷體" w:cs="Arial" w:hint="eastAsia"/>
                <w:b/>
                <w:bCs/>
                <w:color w:val="FF0000"/>
                <w:w w:val="90"/>
                <w:szCs w:val="24"/>
              </w:rPr>
              <w:t>平和</w:t>
            </w:r>
            <w:r w:rsidRPr="00A8484E">
              <w:rPr>
                <w:rFonts w:ascii="標楷體" w:eastAsia="標楷體" w:hAnsi="標楷體" w:cs="Arial" w:hint="eastAsia"/>
                <w:b/>
                <w:bCs/>
                <w:color w:val="FF0000"/>
                <w:w w:val="90"/>
                <w:szCs w:val="24"/>
              </w:rPr>
              <w:t>客家</w:t>
            </w:r>
          </w:p>
          <w:p w:rsidR="00EC567E" w:rsidRPr="00FD752D" w:rsidRDefault="00EC567E" w:rsidP="0017551D">
            <w:pPr>
              <w:spacing w:line="0" w:lineRule="atLeast"/>
              <w:jc w:val="center"/>
              <w:rPr>
                <w:rFonts w:ascii="標楷體" w:eastAsia="標楷體" w:hAnsi="標楷體"/>
                <w:b/>
              </w:rPr>
            </w:pPr>
            <w:proofErr w:type="gramStart"/>
            <w:r w:rsidRPr="00A8484E">
              <w:rPr>
                <w:rFonts w:ascii="標楷體" w:eastAsia="標楷體" w:hAnsi="標楷體" w:cs="Arial" w:hint="eastAsia"/>
                <w:b/>
                <w:bCs/>
                <w:color w:val="FF0000"/>
                <w:w w:val="90"/>
                <w:szCs w:val="24"/>
              </w:rPr>
              <w:t>土樓群】</w:t>
            </w:r>
            <w:proofErr w:type="gramEnd"/>
          </w:p>
        </w:tc>
        <w:tc>
          <w:tcPr>
            <w:tcW w:w="4159" w:type="pct"/>
            <w:gridSpan w:val="3"/>
          </w:tcPr>
          <w:p w:rsidR="00EC567E" w:rsidRDefault="00EC567E" w:rsidP="0017551D">
            <w:pPr>
              <w:rPr>
                <w:rFonts w:ascii="標楷體" w:eastAsia="標楷體" w:hAnsi="標楷體" w:cs="Arial"/>
                <w:bCs/>
                <w:color w:val="FF0000"/>
                <w:szCs w:val="24"/>
              </w:rPr>
            </w:pPr>
            <w:r w:rsidRPr="00EB6B54">
              <w:rPr>
                <w:rFonts w:ascii="標楷體" w:eastAsia="標楷體" w:hAnsi="標楷體" w:cs="Arial" w:hint="eastAsia"/>
                <w:bCs/>
                <w:color w:val="FF0000"/>
                <w:szCs w:val="24"/>
              </w:rPr>
              <w:t>【平和土樓群】位於漳州霞</w:t>
            </w:r>
            <w:proofErr w:type="gramStart"/>
            <w:r w:rsidRPr="00EB6B54">
              <w:rPr>
                <w:rFonts w:ascii="標楷體" w:eastAsia="標楷體" w:hAnsi="標楷體" w:cs="Arial" w:hint="eastAsia"/>
                <w:bCs/>
                <w:color w:val="FF0000"/>
                <w:szCs w:val="24"/>
              </w:rPr>
              <w:t>寨鎮鐘騰村</w:t>
            </w:r>
            <w:proofErr w:type="gramEnd"/>
            <w:r w:rsidRPr="00EB6B54">
              <w:rPr>
                <w:rFonts w:ascii="標楷體" w:eastAsia="標楷體" w:hAnsi="標楷體" w:cs="Arial" w:hint="eastAsia"/>
                <w:bCs/>
                <w:color w:val="FF0000"/>
                <w:szCs w:val="24"/>
              </w:rPr>
              <w:t>的榜眼府、朝陽樓、永平樓、餘慶樓四個古老建築依山</w:t>
            </w:r>
            <w:proofErr w:type="gramStart"/>
            <w:r w:rsidRPr="00EB6B54">
              <w:rPr>
                <w:rFonts w:ascii="標楷體" w:eastAsia="標楷體" w:hAnsi="標楷體" w:cs="Arial" w:hint="eastAsia"/>
                <w:bCs/>
                <w:color w:val="FF0000"/>
                <w:szCs w:val="24"/>
              </w:rPr>
              <w:t>而築，</w:t>
            </w:r>
            <w:proofErr w:type="gramEnd"/>
            <w:r w:rsidRPr="00EB6B54">
              <w:rPr>
                <w:rFonts w:ascii="標楷體" w:eastAsia="標楷體" w:hAnsi="標楷體" w:cs="Arial" w:hint="eastAsia"/>
                <w:bCs/>
                <w:color w:val="FF0000"/>
                <w:szCs w:val="24"/>
              </w:rPr>
              <w:t>連在一起形成建築群。榜眼府(漳州市僅存的一座榜眼府建築)及周邊建築群，朝陽樓(初建於明代，清代擴建)、永平樓建於宋朝、餘慶樓建於清乾隆，是一組精美的古代建築群，具有很高的文物價值和藝術審美價值。</w:t>
            </w:r>
          </w:p>
          <w:p w:rsidR="00EC567E" w:rsidRPr="00BB5F5C" w:rsidRDefault="00EC567E" w:rsidP="0017551D">
            <w:pPr>
              <w:rPr>
                <w:rFonts w:ascii="標楷體" w:eastAsia="標楷體" w:hAnsi="標楷體" w:cs="Arial"/>
                <w:bCs/>
                <w:color w:val="FF0000"/>
                <w:szCs w:val="24"/>
              </w:rPr>
            </w:pPr>
            <w:r>
              <w:rPr>
                <w:noProof/>
              </w:rPr>
              <w:drawing>
                <wp:inline distT="0" distB="0" distL="0" distR="0" wp14:anchorId="047A5B78" wp14:editId="6513C603">
                  <wp:extent cx="1685925" cy="1129570"/>
                  <wp:effectExtent l="0" t="0" r="0" b="0"/>
                  <wp:docPr id="1" name="圖片 1" descr="「平和土樓群」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平和土樓群」的圖片搜尋結果"/>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9804" cy="1132169"/>
                          </a:xfrm>
                          <a:prstGeom prst="rect">
                            <a:avLst/>
                          </a:prstGeom>
                          <a:noFill/>
                          <a:ln>
                            <a:noFill/>
                          </a:ln>
                        </pic:spPr>
                      </pic:pic>
                    </a:graphicData>
                  </a:graphic>
                </wp:inline>
              </w:drawing>
            </w:r>
            <w:r>
              <w:rPr>
                <w:noProof/>
              </w:rPr>
              <w:drawing>
                <wp:inline distT="0" distB="0" distL="0" distR="0" wp14:anchorId="42A03C81" wp14:editId="183DEB6B">
                  <wp:extent cx="1676400" cy="1123187"/>
                  <wp:effectExtent l="0" t="0" r="0" b="1270"/>
                  <wp:docPr id="6" name="圖片 6"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相關圖片"/>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9899" cy="1125531"/>
                          </a:xfrm>
                          <a:prstGeom prst="rect">
                            <a:avLst/>
                          </a:prstGeom>
                          <a:noFill/>
                          <a:ln>
                            <a:noFill/>
                          </a:ln>
                        </pic:spPr>
                      </pic:pic>
                    </a:graphicData>
                  </a:graphic>
                </wp:inline>
              </w:drawing>
            </w:r>
            <w:r>
              <w:rPr>
                <w:rFonts w:ascii="標楷體" w:eastAsia="標楷體" w:hAnsi="標楷體" w:cs="Arial" w:hint="eastAsia"/>
                <w:bCs/>
                <w:noProof/>
                <w:color w:val="000000"/>
                <w:szCs w:val="24"/>
              </w:rPr>
              <w:drawing>
                <wp:inline distT="0" distB="0" distL="0" distR="0" wp14:anchorId="1A7D3773" wp14:editId="50C4E682">
                  <wp:extent cx="1847850" cy="1152525"/>
                  <wp:effectExtent l="19050" t="0" r="0" b="0"/>
                  <wp:docPr id="7" name="圖片 17" descr="800px-初溪土楼群.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00px-初溪土楼群.jpg"/>
                          <pic:cNvPicPr/>
                        </pic:nvPicPr>
                        <pic:blipFill>
                          <a:blip r:embed="rId18" cstate="print"/>
                          <a:stretch>
                            <a:fillRect/>
                          </a:stretch>
                        </pic:blipFill>
                        <pic:spPr>
                          <a:xfrm>
                            <a:off x="0" y="0"/>
                            <a:ext cx="1853262" cy="1155900"/>
                          </a:xfrm>
                          <a:prstGeom prst="rect">
                            <a:avLst/>
                          </a:prstGeom>
                        </pic:spPr>
                      </pic:pic>
                    </a:graphicData>
                  </a:graphic>
                </wp:inline>
              </w:drawing>
            </w:r>
          </w:p>
        </w:tc>
      </w:tr>
      <w:tr w:rsidR="003542EC" w:rsidRPr="00FD752D">
        <w:tc>
          <w:tcPr>
            <w:tcW w:w="1666" w:type="pct"/>
            <w:gridSpan w:val="2"/>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早餐：酒店內</w:t>
            </w:r>
          </w:p>
        </w:tc>
        <w:tc>
          <w:tcPr>
            <w:tcW w:w="1667" w:type="pct"/>
          </w:tcPr>
          <w:p w:rsidR="003542EC" w:rsidRPr="00FD752D" w:rsidRDefault="00E525AC" w:rsidP="000F025B">
            <w:pPr>
              <w:spacing w:line="0" w:lineRule="atLeast"/>
              <w:rPr>
                <w:rFonts w:ascii="標楷體" w:eastAsia="標楷體" w:hAnsi="標楷體"/>
                <w:b/>
                <w:lang w:eastAsia="zh-CN"/>
              </w:rPr>
            </w:pPr>
            <w:r w:rsidRPr="00FD752D">
              <w:rPr>
                <w:rFonts w:ascii="標楷體" w:eastAsia="標楷體" w:hAnsi="標楷體" w:hint="eastAsia"/>
                <w:b/>
              </w:rPr>
              <w:t>午餐：</w:t>
            </w:r>
            <w:r w:rsidR="00ED08C0" w:rsidRPr="00FD752D">
              <w:rPr>
                <w:rFonts w:ascii="標楷體" w:eastAsia="標楷體" w:hAnsi="標楷體" w:hint="eastAsia"/>
                <w:b/>
                <w:lang w:eastAsia="zh-CN"/>
              </w:rPr>
              <w:t>土樓風味</w:t>
            </w:r>
          </w:p>
        </w:tc>
        <w:tc>
          <w:tcPr>
            <w:tcW w:w="1667" w:type="pct"/>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晚餐：閩南風味</w:t>
            </w:r>
          </w:p>
        </w:tc>
      </w:tr>
      <w:tr w:rsidR="003542EC" w:rsidRPr="00FD752D">
        <w:tc>
          <w:tcPr>
            <w:tcW w:w="5000" w:type="pct"/>
            <w:gridSpan w:val="4"/>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住宿：准★★★★★</w:t>
            </w:r>
            <w:r w:rsidR="006A733D">
              <w:rPr>
                <w:rFonts w:ascii="標楷體" w:eastAsia="標楷體" w:hAnsi="標楷體" w:hint="eastAsia"/>
                <w:b/>
              </w:rPr>
              <w:t xml:space="preserve"> </w:t>
            </w:r>
            <w:r w:rsidRPr="00FD752D">
              <w:rPr>
                <w:rFonts w:ascii="標楷體" w:eastAsia="標楷體" w:hAnsi="標楷體" w:hint="eastAsia"/>
                <w:b/>
              </w:rPr>
              <w:t>翔鷺高一酒店</w:t>
            </w:r>
            <w:r w:rsidRPr="00FD752D">
              <w:rPr>
                <w:rFonts w:ascii="標楷體" w:eastAsia="標楷體" w:hAnsi="標楷體"/>
                <w:b/>
              </w:rPr>
              <w:t xml:space="preserve"> </w:t>
            </w:r>
            <w:r w:rsidRPr="00FD752D">
              <w:rPr>
                <w:rFonts w:ascii="標楷體" w:eastAsia="標楷體" w:hAnsi="標楷體" w:hint="eastAsia"/>
                <w:b/>
              </w:rPr>
              <w:t>或日東花園酒店</w:t>
            </w:r>
            <w:r w:rsidRPr="00FD752D">
              <w:rPr>
                <w:rFonts w:ascii="標楷體" w:eastAsia="標楷體" w:hAnsi="標楷體"/>
                <w:b/>
              </w:rPr>
              <w:t xml:space="preserve"> </w:t>
            </w:r>
            <w:r w:rsidRPr="00FD752D">
              <w:rPr>
                <w:rFonts w:ascii="標楷體" w:eastAsia="標楷體" w:hAnsi="標楷體" w:hint="eastAsia"/>
                <w:b/>
              </w:rPr>
              <w:t>或同級</w:t>
            </w:r>
          </w:p>
        </w:tc>
      </w:tr>
    </w:tbl>
    <w:p w:rsidR="0052433D" w:rsidRDefault="00E525AC" w:rsidP="0052433D">
      <w:pPr>
        <w:pStyle w:val="a5"/>
        <w:numPr>
          <w:ilvl w:val="0"/>
          <w:numId w:val="2"/>
        </w:numPr>
        <w:spacing w:line="300" w:lineRule="exact"/>
        <w:ind w:leftChars="0"/>
        <w:rPr>
          <w:rFonts w:ascii="標楷體" w:eastAsia="標楷體" w:hAnsi="標楷體" w:cs="Arial"/>
          <w:b/>
          <w:bCs/>
          <w:color w:val="000000"/>
          <w:sz w:val="28"/>
          <w:szCs w:val="28"/>
        </w:rPr>
      </w:pPr>
      <w:r w:rsidRPr="00FD752D">
        <w:rPr>
          <w:rFonts w:ascii="標楷體" w:eastAsia="標楷體" w:hAnsi="標楷體" w:cs="Arial" w:hint="eastAsia"/>
          <w:b/>
          <w:bCs/>
          <w:color w:val="000000"/>
          <w:sz w:val="28"/>
          <w:szCs w:val="28"/>
        </w:rPr>
        <w:t>廈門</w:t>
      </w:r>
      <w:r w:rsidRPr="00FD752D">
        <w:rPr>
          <w:rFonts w:ascii="標楷體" w:eastAsia="標楷體" w:hAnsi="標楷體" w:cs="Arial"/>
          <w:b/>
          <w:bCs/>
          <w:color w:val="000000"/>
          <w:sz w:val="28"/>
          <w:szCs w:val="28"/>
        </w:rPr>
        <w:t xml:space="preserve"> </w:t>
      </w:r>
      <w:r w:rsidRPr="00FD752D">
        <w:rPr>
          <w:rFonts w:ascii="標楷體" w:eastAsia="標楷體" w:hAnsi="標楷體" w:cs="Arial" w:hint="eastAsia"/>
          <w:b/>
          <w:bCs/>
          <w:color w:val="000000"/>
          <w:sz w:val="28"/>
          <w:szCs w:val="28"/>
        </w:rPr>
        <w:t>南普</w:t>
      </w:r>
      <w:proofErr w:type="gramStart"/>
      <w:r w:rsidRPr="00FD752D">
        <w:rPr>
          <w:rFonts w:ascii="標楷體" w:eastAsia="標楷體" w:hAnsi="標楷體" w:cs="Arial" w:hint="eastAsia"/>
          <w:b/>
          <w:bCs/>
          <w:color w:val="000000"/>
          <w:sz w:val="28"/>
          <w:szCs w:val="28"/>
        </w:rPr>
        <w:t>陀</w:t>
      </w:r>
      <w:proofErr w:type="gramEnd"/>
      <w:r w:rsidRPr="00FD752D">
        <w:rPr>
          <w:rFonts w:ascii="標楷體" w:eastAsia="標楷體" w:hAnsi="標楷體" w:cs="Arial" w:hint="eastAsia"/>
          <w:b/>
          <w:bCs/>
          <w:color w:val="000000"/>
          <w:sz w:val="28"/>
          <w:szCs w:val="28"/>
        </w:rPr>
        <w:t>、集美學村</w:t>
      </w:r>
      <w:r w:rsidRPr="00FD752D">
        <w:rPr>
          <w:rFonts w:ascii="標楷體" w:eastAsia="標楷體" w:hAnsi="標楷體" w:cs="Arial"/>
          <w:b/>
          <w:bCs/>
          <w:color w:val="000000"/>
          <w:sz w:val="28"/>
          <w:szCs w:val="28"/>
        </w:rPr>
        <w:t xml:space="preserve"> </w:t>
      </w:r>
      <w:r w:rsidRPr="00FD752D">
        <w:rPr>
          <w:rFonts w:ascii="標楷體" w:eastAsia="標楷體" w:hAnsi="標楷體" w:cs="Arial" w:hint="eastAsia"/>
          <w:b/>
          <w:bCs/>
          <w:color w:val="000000"/>
          <w:sz w:val="28"/>
          <w:szCs w:val="28"/>
        </w:rPr>
        <w:t>龍舟池、曾</w:t>
      </w:r>
      <w:proofErr w:type="gramStart"/>
      <w:r w:rsidRPr="00FD752D">
        <w:rPr>
          <w:rFonts w:ascii="標楷體" w:eastAsia="標楷體" w:hAnsi="標楷體" w:cs="Arial" w:hint="eastAsia"/>
          <w:b/>
          <w:bCs/>
          <w:color w:val="000000"/>
          <w:sz w:val="28"/>
          <w:szCs w:val="28"/>
        </w:rPr>
        <w:t>厝垵</w:t>
      </w:r>
      <w:proofErr w:type="gramEnd"/>
      <w:r w:rsidRPr="00FD752D">
        <w:rPr>
          <w:rFonts w:ascii="標楷體" w:eastAsia="標楷體" w:hAnsi="標楷體" w:cs="Arial" w:hint="eastAsia"/>
          <w:b/>
          <w:bCs/>
          <w:color w:val="000000"/>
          <w:sz w:val="28"/>
          <w:szCs w:val="28"/>
        </w:rPr>
        <w:t>休閒漁村、</w:t>
      </w:r>
      <w:r w:rsidR="00725DC0" w:rsidRPr="00FD752D">
        <w:rPr>
          <w:rFonts w:ascii="標楷體" w:eastAsia="標楷體" w:hAnsi="標楷體" w:cs="Arial" w:hint="eastAsia"/>
          <w:b/>
          <w:bCs/>
          <w:color w:val="000000"/>
          <w:sz w:val="28"/>
          <w:szCs w:val="28"/>
          <w:lang w:eastAsia="zh-CN"/>
        </w:rPr>
        <w:t>鐵路公園、</w:t>
      </w:r>
      <w:r w:rsidR="006A733D">
        <w:rPr>
          <w:rFonts w:ascii="標楷體" w:eastAsia="標楷體" w:hAnsi="標楷體" w:cs="Arial" w:hint="eastAsia"/>
          <w:b/>
          <w:bCs/>
          <w:color w:val="000000"/>
          <w:sz w:val="28"/>
          <w:szCs w:val="28"/>
        </w:rPr>
        <w:t xml:space="preserve">        </w:t>
      </w:r>
    </w:p>
    <w:p w:rsidR="008844C9" w:rsidRPr="00FD752D" w:rsidRDefault="00E525AC" w:rsidP="0052433D">
      <w:pPr>
        <w:pStyle w:val="a5"/>
        <w:spacing w:line="300" w:lineRule="exact"/>
        <w:ind w:leftChars="0" w:left="885"/>
        <w:rPr>
          <w:rFonts w:ascii="標楷體" w:eastAsia="標楷體" w:hAnsi="標楷體" w:cs="Arial"/>
          <w:b/>
          <w:bCs/>
          <w:color w:val="000000"/>
          <w:sz w:val="28"/>
          <w:szCs w:val="28"/>
          <w:lang w:eastAsia="zh-CN"/>
        </w:rPr>
      </w:pPr>
      <w:r w:rsidRPr="00FD752D">
        <w:rPr>
          <w:rFonts w:ascii="標楷體" w:eastAsia="標楷體" w:hAnsi="標楷體" w:cs="Arial" w:hint="eastAsia"/>
          <w:b/>
          <w:bCs/>
          <w:color w:val="000000"/>
          <w:sz w:val="28"/>
          <w:szCs w:val="28"/>
        </w:rPr>
        <w:t>老院子民俗文化風情園區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3542EC" w:rsidRPr="00FD752D">
        <w:tc>
          <w:tcPr>
            <w:tcW w:w="841" w:type="pct"/>
          </w:tcPr>
          <w:p w:rsidR="003542EC" w:rsidRPr="00FD752D" w:rsidRDefault="00E525AC" w:rsidP="000F025B">
            <w:pPr>
              <w:spacing w:line="0" w:lineRule="atLeast"/>
              <w:rPr>
                <w:rFonts w:ascii="標楷體" w:eastAsia="標楷體" w:hAnsi="標楷體"/>
                <w:b/>
              </w:rPr>
            </w:pPr>
            <w:r w:rsidRPr="00FD752D">
              <w:rPr>
                <w:rFonts w:ascii="標楷體" w:eastAsia="標楷體" w:hAnsi="標楷體" w:cs="Arial" w:hint="eastAsia"/>
                <w:b/>
                <w:bCs/>
                <w:color w:val="000000"/>
                <w:szCs w:val="24"/>
              </w:rPr>
              <w:t>【南普陀寺】</w:t>
            </w:r>
          </w:p>
        </w:tc>
        <w:tc>
          <w:tcPr>
            <w:tcW w:w="4159" w:type="pct"/>
            <w:gridSpan w:val="3"/>
          </w:tcPr>
          <w:p w:rsidR="003542EC" w:rsidRPr="00FD752D" w:rsidRDefault="00AB5B5D" w:rsidP="008C32E2">
            <w:pPr>
              <w:spacing w:line="0" w:lineRule="atLeast"/>
              <w:rPr>
                <w:rFonts w:ascii="標楷體" w:eastAsia="標楷體" w:hAnsi="標楷體"/>
                <w:b/>
              </w:rPr>
            </w:pPr>
            <w:r>
              <w:rPr>
                <w:rFonts w:ascii="標楷體" w:eastAsia="標楷體" w:hAnsi="標楷體" w:cs="Arial" w:hint="eastAsia"/>
                <w:bCs/>
                <w:noProof/>
                <w:color w:val="000000"/>
                <w:szCs w:val="24"/>
              </w:rPr>
              <w:drawing>
                <wp:anchor distT="0" distB="0" distL="114300" distR="114300" simplePos="0" relativeHeight="251658240" behindDoc="1" locked="0" layoutInCell="1" allowOverlap="1">
                  <wp:simplePos x="0" y="0"/>
                  <wp:positionH relativeFrom="column">
                    <wp:posOffset>3847465</wp:posOffset>
                  </wp:positionH>
                  <wp:positionV relativeFrom="paragraph">
                    <wp:posOffset>5080</wp:posOffset>
                  </wp:positionV>
                  <wp:extent cx="1877695" cy="1191260"/>
                  <wp:effectExtent l="19050" t="0" r="8255" b="0"/>
                  <wp:wrapTight wrapText="bothSides">
                    <wp:wrapPolygon edited="0">
                      <wp:start x="-219" y="0"/>
                      <wp:lineTo x="-219" y="21416"/>
                      <wp:lineTo x="21695" y="21416"/>
                      <wp:lineTo x="21695" y="0"/>
                      <wp:lineTo x="-219" y="0"/>
                    </wp:wrapPolygon>
                  </wp:wrapTight>
                  <wp:docPr id="33" name="圖片 30" descr="http://imgsrc.baidu.com/baike/abpic/item/86d5bac2624e4c250ef477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descr="http://imgsrc.baidu.com/baike/abpic/item/86d5bac2624e4c250ef477ab.jpg"/>
                          <pic:cNvPicPr>
                            <a:picLocks noChangeAspect="1" noChangeArrowheads="1"/>
                          </pic:cNvPicPr>
                        </pic:nvPicPr>
                        <pic:blipFill>
                          <a:blip r:embed="rId19" r:link="rId20" cstate="print"/>
                          <a:srcRect/>
                          <a:stretch>
                            <a:fillRect/>
                          </a:stretch>
                        </pic:blipFill>
                        <pic:spPr bwMode="auto">
                          <a:xfrm>
                            <a:off x="0" y="0"/>
                            <a:ext cx="1877695" cy="1191260"/>
                          </a:xfrm>
                          <a:prstGeom prst="rect">
                            <a:avLst/>
                          </a:prstGeom>
                          <a:noFill/>
                          <a:ln w="9525">
                            <a:noFill/>
                            <a:miter lim="800000"/>
                            <a:headEnd/>
                            <a:tailEnd/>
                          </a:ln>
                        </pic:spPr>
                      </pic:pic>
                    </a:graphicData>
                  </a:graphic>
                </wp:anchor>
              </w:drawing>
            </w:r>
            <w:r w:rsidR="00E525AC" w:rsidRPr="00FD752D">
              <w:rPr>
                <w:rFonts w:ascii="標楷體" w:eastAsia="標楷體" w:hAnsi="標楷體" w:cs="Arial" w:hint="eastAsia"/>
                <w:bCs/>
                <w:color w:val="000000"/>
                <w:szCs w:val="24"/>
              </w:rPr>
              <w:t>此寺廟建於明代永樂年間</w:t>
            </w:r>
            <w:r w:rsidR="00E525AC" w:rsidRPr="00FD752D">
              <w:rPr>
                <w:rFonts w:ascii="標楷體" w:eastAsia="標楷體" w:hAnsi="標楷體" w:cs="Arial"/>
                <w:bCs/>
                <w:color w:val="000000"/>
                <w:szCs w:val="24"/>
              </w:rPr>
              <w:t>(1403-1424</w:t>
            </w:r>
            <w:r w:rsidR="00E525AC" w:rsidRPr="00FD752D">
              <w:rPr>
                <w:rFonts w:ascii="標楷體" w:eastAsia="標楷體" w:hAnsi="標楷體" w:cs="Arial" w:hint="eastAsia"/>
                <w:bCs/>
                <w:color w:val="000000"/>
                <w:szCs w:val="24"/>
              </w:rPr>
              <w:t>年</w:t>
            </w:r>
            <w:r w:rsidR="00E525AC" w:rsidRPr="00FD752D">
              <w:rPr>
                <w:rFonts w:ascii="標楷體" w:eastAsia="標楷體" w:hAnsi="標楷體" w:cs="Arial"/>
                <w:bCs/>
                <w:color w:val="000000"/>
                <w:szCs w:val="24"/>
              </w:rPr>
              <w:t>)</w:t>
            </w:r>
            <w:r w:rsidR="00E525AC" w:rsidRPr="00FD752D">
              <w:rPr>
                <w:rFonts w:ascii="標楷體" w:eastAsia="標楷體" w:hAnsi="標楷體" w:cs="Arial" w:hint="eastAsia"/>
                <w:bCs/>
                <w:color w:val="000000"/>
                <w:szCs w:val="24"/>
              </w:rPr>
              <w:t>，明末（</w:t>
            </w:r>
            <w:r w:rsidR="00E525AC" w:rsidRPr="00FD752D">
              <w:rPr>
                <w:rFonts w:ascii="標楷體" w:eastAsia="標楷體" w:hAnsi="標楷體" w:cs="Arial"/>
                <w:bCs/>
                <w:color w:val="000000"/>
                <w:szCs w:val="24"/>
              </w:rPr>
              <w:t>1628</w:t>
            </w:r>
            <w:r w:rsidR="00E525AC" w:rsidRPr="00FD752D">
              <w:rPr>
                <w:rFonts w:ascii="標楷體" w:eastAsia="標楷體" w:hAnsi="標楷體" w:cs="Arial" w:hint="eastAsia"/>
                <w:bCs/>
                <w:color w:val="000000"/>
                <w:szCs w:val="24"/>
              </w:rPr>
              <w:t>年）毀於兵火。清康熙二十三年，靖</w:t>
            </w:r>
            <w:proofErr w:type="gramStart"/>
            <w:r w:rsidR="00E525AC" w:rsidRPr="00FD752D">
              <w:rPr>
                <w:rFonts w:ascii="標楷體" w:eastAsia="標楷體" w:hAnsi="標楷體" w:cs="Arial" w:hint="eastAsia"/>
                <w:bCs/>
                <w:color w:val="000000"/>
                <w:szCs w:val="24"/>
              </w:rPr>
              <w:t>海侯施琅</w:t>
            </w:r>
            <w:proofErr w:type="gramEnd"/>
            <w:r w:rsidR="00E525AC" w:rsidRPr="00FD752D">
              <w:rPr>
                <w:rFonts w:ascii="標楷體" w:eastAsia="標楷體" w:hAnsi="標楷體" w:cs="Arial" w:hint="eastAsia"/>
                <w:bCs/>
                <w:color w:val="000000"/>
                <w:szCs w:val="24"/>
              </w:rPr>
              <w:t>將軍重建，寺院是奉觀音菩薩。此廟建築依傍山勢，</w:t>
            </w:r>
            <w:proofErr w:type="gramStart"/>
            <w:r w:rsidR="00E525AC" w:rsidRPr="00FD752D">
              <w:rPr>
                <w:rFonts w:ascii="標楷體" w:eastAsia="標楷體" w:hAnsi="標楷體" w:cs="Arial" w:hint="eastAsia"/>
                <w:bCs/>
                <w:color w:val="000000"/>
                <w:szCs w:val="24"/>
              </w:rPr>
              <w:t>層層托高</w:t>
            </w:r>
            <w:proofErr w:type="gramEnd"/>
            <w:r w:rsidR="00E525AC" w:rsidRPr="00FD752D">
              <w:rPr>
                <w:rFonts w:ascii="標楷體" w:eastAsia="標楷體" w:hAnsi="標楷體" w:cs="Arial" w:hint="eastAsia"/>
                <w:bCs/>
                <w:color w:val="000000"/>
                <w:szCs w:val="24"/>
              </w:rPr>
              <w:t>，莊嚴肅穆。五</w:t>
            </w:r>
            <w:proofErr w:type="gramStart"/>
            <w:r w:rsidR="00E525AC" w:rsidRPr="00FD752D">
              <w:rPr>
                <w:rFonts w:ascii="標楷體" w:eastAsia="標楷體" w:hAnsi="標楷體" w:cs="Arial" w:hint="eastAsia"/>
                <w:bCs/>
                <w:color w:val="000000"/>
                <w:szCs w:val="24"/>
              </w:rPr>
              <w:t>老峰山下</w:t>
            </w:r>
            <w:proofErr w:type="gramEnd"/>
            <w:r w:rsidR="00E525AC" w:rsidRPr="00FD752D">
              <w:rPr>
                <w:rFonts w:ascii="標楷體" w:eastAsia="標楷體" w:hAnsi="標楷體" w:cs="Arial" w:hint="eastAsia"/>
                <w:bCs/>
                <w:color w:val="000000"/>
                <w:szCs w:val="24"/>
              </w:rPr>
              <w:t>的千年古剎，與廈門大學相鄰。始建於唐代，由於</w:t>
            </w:r>
            <w:proofErr w:type="gramStart"/>
            <w:r w:rsidR="00E525AC" w:rsidRPr="00FD752D">
              <w:rPr>
                <w:rFonts w:ascii="標楷體" w:eastAsia="標楷體" w:hAnsi="標楷體" w:cs="Arial" w:hint="eastAsia"/>
                <w:bCs/>
                <w:color w:val="000000"/>
                <w:szCs w:val="24"/>
              </w:rPr>
              <w:t>該寺以奉</w:t>
            </w:r>
            <w:proofErr w:type="gramEnd"/>
            <w:r w:rsidR="00E525AC" w:rsidRPr="00FD752D">
              <w:rPr>
                <w:rFonts w:ascii="標楷體" w:eastAsia="標楷體" w:hAnsi="標楷體" w:cs="Arial" w:hint="eastAsia"/>
                <w:bCs/>
                <w:color w:val="000000"/>
                <w:szCs w:val="24"/>
              </w:rPr>
              <w:t>祀觀音為主，又在我國佛教四大名山之</w:t>
            </w:r>
            <w:proofErr w:type="gramStart"/>
            <w:r w:rsidR="00E525AC" w:rsidRPr="00FD752D">
              <w:rPr>
                <w:rFonts w:ascii="標楷體" w:eastAsia="標楷體" w:hAnsi="標楷體" w:cs="Arial" w:hint="eastAsia"/>
                <w:bCs/>
                <w:color w:val="000000"/>
                <w:szCs w:val="24"/>
              </w:rPr>
              <w:t>─</w:t>
            </w:r>
            <w:proofErr w:type="gramEnd"/>
            <w:r w:rsidR="00E525AC" w:rsidRPr="00FD752D">
              <w:rPr>
                <w:rFonts w:ascii="標楷體" w:eastAsia="標楷體" w:hAnsi="標楷體" w:cs="Arial" w:hint="eastAsia"/>
                <w:bCs/>
                <w:color w:val="000000"/>
                <w:szCs w:val="24"/>
              </w:rPr>
              <w:t>浙江普陀山之南，故稱南普</w:t>
            </w:r>
            <w:proofErr w:type="gramStart"/>
            <w:r w:rsidR="00E525AC" w:rsidRPr="00FD752D">
              <w:rPr>
                <w:rFonts w:ascii="標楷體" w:eastAsia="標楷體" w:hAnsi="標楷體" w:cs="Arial" w:hint="eastAsia"/>
                <w:bCs/>
                <w:color w:val="000000"/>
                <w:szCs w:val="24"/>
              </w:rPr>
              <w:t>陀</w:t>
            </w:r>
            <w:proofErr w:type="gramEnd"/>
            <w:r w:rsidR="00E525AC" w:rsidRPr="00FD752D">
              <w:rPr>
                <w:rFonts w:ascii="標楷體" w:eastAsia="標楷體" w:hAnsi="標楷體" w:cs="Arial" w:hint="eastAsia"/>
                <w:bCs/>
                <w:color w:val="000000"/>
                <w:szCs w:val="24"/>
              </w:rPr>
              <w:t>。</w:t>
            </w:r>
          </w:p>
        </w:tc>
      </w:tr>
      <w:tr w:rsidR="00195A2F" w:rsidRPr="00FD752D">
        <w:tc>
          <w:tcPr>
            <w:tcW w:w="841" w:type="pct"/>
          </w:tcPr>
          <w:p w:rsidR="00195A2F" w:rsidRPr="00FD752D" w:rsidRDefault="00E525AC" w:rsidP="00FD4F9A">
            <w:pPr>
              <w:spacing w:line="0" w:lineRule="atLeast"/>
              <w:rPr>
                <w:rFonts w:ascii="標楷體" w:eastAsia="標楷體" w:hAnsi="標楷體"/>
                <w:b/>
              </w:rPr>
            </w:pPr>
            <w:r w:rsidRPr="00FD752D">
              <w:rPr>
                <w:rFonts w:ascii="標楷體" w:eastAsia="標楷體" w:hAnsi="標楷體" w:cs="Arial" w:hint="eastAsia"/>
                <w:b/>
                <w:bCs/>
                <w:color w:val="000000"/>
                <w:w w:val="95"/>
                <w:szCs w:val="24"/>
              </w:rPr>
              <w:t>【集美學村】</w:t>
            </w:r>
          </w:p>
        </w:tc>
        <w:tc>
          <w:tcPr>
            <w:tcW w:w="4159" w:type="pct"/>
            <w:gridSpan w:val="3"/>
          </w:tcPr>
          <w:p w:rsidR="00195A2F" w:rsidRPr="00FD752D" w:rsidRDefault="00AB5B5D" w:rsidP="0052433D">
            <w:pPr>
              <w:spacing w:line="0" w:lineRule="atLeast"/>
              <w:rPr>
                <w:rFonts w:ascii="標楷體" w:eastAsia="標楷體" w:hAnsi="標楷體"/>
                <w:b/>
              </w:rPr>
            </w:pPr>
            <w:r>
              <w:rPr>
                <w:rFonts w:ascii="標楷體" w:eastAsia="標楷體" w:hAnsi="標楷體" w:cs="Arial" w:hint="eastAsia"/>
                <w:bCs/>
                <w:noProof/>
                <w:color w:val="000000"/>
                <w:szCs w:val="24"/>
              </w:rPr>
              <w:drawing>
                <wp:anchor distT="0" distB="0" distL="114300" distR="114300" simplePos="0" relativeHeight="251660288" behindDoc="1" locked="0" layoutInCell="1" allowOverlap="1">
                  <wp:simplePos x="0" y="0"/>
                  <wp:positionH relativeFrom="column">
                    <wp:posOffset>4361815</wp:posOffset>
                  </wp:positionH>
                  <wp:positionV relativeFrom="paragraph">
                    <wp:posOffset>-9144000</wp:posOffset>
                  </wp:positionV>
                  <wp:extent cx="1365885" cy="1097915"/>
                  <wp:effectExtent l="19050" t="0" r="5715" b="0"/>
                  <wp:wrapTight wrapText="bothSides">
                    <wp:wrapPolygon edited="0">
                      <wp:start x="-301" y="0"/>
                      <wp:lineTo x="-301" y="21363"/>
                      <wp:lineTo x="21690" y="21363"/>
                      <wp:lineTo x="21690" y="0"/>
                      <wp:lineTo x="-301" y="0"/>
                    </wp:wrapPolygon>
                  </wp:wrapTight>
                  <wp:docPr id="42" name="圖片 31" descr="http://imgsrc.baidu.com/baike/abpic/item/8759287acb2fa2d22f73b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descr="http://imgsrc.baidu.com/baike/abpic/item/8759287acb2fa2d22f73b378.jpg"/>
                          <pic:cNvPicPr>
                            <a:picLocks noChangeAspect="1" noChangeArrowheads="1"/>
                          </pic:cNvPicPr>
                        </pic:nvPicPr>
                        <pic:blipFill>
                          <a:blip r:embed="rId21" r:link="rId22" cstate="print"/>
                          <a:srcRect/>
                          <a:stretch>
                            <a:fillRect/>
                          </a:stretch>
                        </pic:blipFill>
                        <pic:spPr bwMode="auto">
                          <a:xfrm>
                            <a:off x="0" y="0"/>
                            <a:ext cx="1365885" cy="1097915"/>
                          </a:xfrm>
                          <a:prstGeom prst="rect">
                            <a:avLst/>
                          </a:prstGeom>
                          <a:noFill/>
                          <a:ln w="9525">
                            <a:noFill/>
                            <a:miter lim="800000"/>
                            <a:headEnd/>
                            <a:tailEnd/>
                          </a:ln>
                        </pic:spPr>
                      </pic:pic>
                    </a:graphicData>
                  </a:graphic>
                </wp:anchor>
              </w:drawing>
            </w:r>
            <w:r w:rsidR="00E525AC" w:rsidRPr="00FD752D">
              <w:rPr>
                <w:rFonts w:ascii="標楷體" w:eastAsia="標楷體" w:hAnsi="標楷體" w:cs="Arial" w:hint="eastAsia"/>
                <w:bCs/>
                <w:color w:val="000000"/>
                <w:szCs w:val="24"/>
              </w:rPr>
              <w:t>光陰荏苒，歷經了近百年的風霜的學村在今日依然以其無與倫比的魅力、高雅壯麗的雄姿</w:t>
            </w:r>
            <w:proofErr w:type="gramStart"/>
            <w:r w:rsidR="00E525AC" w:rsidRPr="00FD752D">
              <w:rPr>
                <w:rFonts w:ascii="標楷體" w:eastAsia="標楷體" w:hAnsi="標楷體" w:cs="Arial" w:hint="eastAsia"/>
                <w:bCs/>
                <w:color w:val="000000"/>
                <w:szCs w:val="24"/>
              </w:rPr>
              <w:t>聳峙在祖國</w:t>
            </w:r>
            <w:proofErr w:type="gramEnd"/>
            <w:r w:rsidR="00E525AC" w:rsidRPr="00FD752D">
              <w:rPr>
                <w:rFonts w:ascii="標楷體" w:eastAsia="標楷體" w:hAnsi="標楷體" w:cs="Arial" w:hint="eastAsia"/>
                <w:bCs/>
                <w:color w:val="000000"/>
                <w:szCs w:val="24"/>
              </w:rPr>
              <w:t>的東南海疆，繼續傳承陳嘉庚先生的教育理想，發揮其文化教育重鎮的巨大作用。【龍舟池】是陳嘉庚先生于</w:t>
            </w:r>
            <w:r w:rsidR="00E525AC" w:rsidRPr="00FD752D">
              <w:rPr>
                <w:rFonts w:ascii="標楷體" w:eastAsia="標楷體" w:hAnsi="標楷體" w:cs="Arial"/>
                <w:bCs/>
                <w:color w:val="000000"/>
                <w:szCs w:val="24"/>
              </w:rPr>
              <w:t>1950</w:t>
            </w:r>
            <w:r w:rsidR="00E525AC" w:rsidRPr="00FD752D">
              <w:rPr>
                <w:rFonts w:ascii="標楷體" w:eastAsia="標楷體" w:hAnsi="標楷體" w:cs="Arial" w:hint="eastAsia"/>
                <w:bCs/>
                <w:color w:val="000000"/>
                <w:szCs w:val="24"/>
              </w:rPr>
              <w:t>年在集美海灘上築堤圍墾外、中、內三池。</w:t>
            </w:r>
          </w:p>
        </w:tc>
      </w:tr>
      <w:tr w:rsidR="003542EC" w:rsidRPr="00FD752D">
        <w:tc>
          <w:tcPr>
            <w:tcW w:w="841" w:type="pct"/>
          </w:tcPr>
          <w:p w:rsidR="006A733D" w:rsidRDefault="00E525AC" w:rsidP="000F025B">
            <w:pPr>
              <w:spacing w:line="0" w:lineRule="atLeast"/>
              <w:rPr>
                <w:rFonts w:ascii="標楷體" w:eastAsia="標楷體" w:hAnsi="標楷體"/>
                <w:b/>
                <w:szCs w:val="21"/>
              </w:rPr>
            </w:pPr>
            <w:proofErr w:type="gramStart"/>
            <w:r w:rsidRPr="00FD752D">
              <w:rPr>
                <w:rFonts w:ascii="標楷體" w:eastAsia="標楷體" w:hAnsi="標楷體" w:cs="Arial" w:hint="eastAsia"/>
                <w:b/>
                <w:bCs/>
                <w:color w:val="000000"/>
                <w:szCs w:val="24"/>
              </w:rPr>
              <w:t>【</w:t>
            </w:r>
            <w:proofErr w:type="gramEnd"/>
            <w:r w:rsidRPr="00FD752D">
              <w:rPr>
                <w:rFonts w:ascii="標楷體" w:eastAsia="標楷體" w:hAnsi="標楷體" w:hint="eastAsia"/>
                <w:b/>
                <w:szCs w:val="21"/>
              </w:rPr>
              <w:t>曾</w:t>
            </w:r>
            <w:proofErr w:type="gramStart"/>
            <w:r w:rsidRPr="00FD752D">
              <w:rPr>
                <w:rFonts w:ascii="標楷體" w:eastAsia="標楷體" w:hAnsi="標楷體" w:hint="eastAsia"/>
                <w:b/>
                <w:szCs w:val="21"/>
              </w:rPr>
              <w:t>厝垵</w:t>
            </w:r>
            <w:proofErr w:type="gramEnd"/>
          </w:p>
          <w:p w:rsidR="003542EC" w:rsidRPr="00FD752D" w:rsidRDefault="006A733D" w:rsidP="000F025B">
            <w:pPr>
              <w:spacing w:line="0" w:lineRule="atLeast"/>
              <w:rPr>
                <w:rFonts w:ascii="標楷體" w:eastAsia="標楷體" w:hAnsi="標楷體" w:cs="Arial"/>
                <w:b/>
                <w:bCs/>
                <w:color w:val="000000"/>
                <w:szCs w:val="24"/>
              </w:rPr>
            </w:pPr>
            <w:r>
              <w:rPr>
                <w:rFonts w:ascii="標楷體" w:eastAsia="標楷體" w:hAnsi="標楷體" w:hint="eastAsia"/>
                <w:b/>
                <w:szCs w:val="21"/>
              </w:rPr>
              <w:t xml:space="preserve">  </w:t>
            </w:r>
            <w:r w:rsidR="00E525AC" w:rsidRPr="00FD752D">
              <w:rPr>
                <w:rFonts w:ascii="標楷體" w:eastAsia="標楷體" w:hAnsi="標楷體" w:hint="eastAsia"/>
                <w:b/>
                <w:szCs w:val="21"/>
              </w:rPr>
              <w:t>休閒漁村</w:t>
            </w:r>
            <w:proofErr w:type="gramStart"/>
            <w:r w:rsidR="00E525AC" w:rsidRPr="00FD752D">
              <w:rPr>
                <w:rFonts w:ascii="標楷體" w:eastAsia="標楷體" w:hAnsi="標楷體" w:cs="Arial" w:hint="eastAsia"/>
                <w:b/>
                <w:bCs/>
                <w:color w:val="000000"/>
                <w:szCs w:val="24"/>
              </w:rPr>
              <w:t>】</w:t>
            </w:r>
            <w:proofErr w:type="gramEnd"/>
          </w:p>
        </w:tc>
        <w:tc>
          <w:tcPr>
            <w:tcW w:w="4159" w:type="pct"/>
            <w:gridSpan w:val="3"/>
          </w:tcPr>
          <w:p w:rsidR="003542EC" w:rsidRPr="00FD752D" w:rsidRDefault="00E525AC" w:rsidP="00085BAF">
            <w:pPr>
              <w:spacing w:line="340" w:lineRule="exact"/>
              <w:rPr>
                <w:rFonts w:ascii="標楷體" w:eastAsia="標楷體" w:hAnsi="標楷體" w:cs="Arial"/>
                <w:szCs w:val="21"/>
                <w:shd w:val="clear" w:color="auto" w:fill="FFFFFF"/>
                <w:lang w:eastAsia="zh-CN"/>
              </w:rPr>
            </w:pPr>
            <w:r w:rsidRPr="00FD752D">
              <w:rPr>
                <w:rFonts w:ascii="標楷體" w:eastAsia="標楷體" w:hAnsi="標楷體" w:hint="eastAsia"/>
                <w:szCs w:val="21"/>
              </w:rPr>
              <w:t>曾</w:t>
            </w:r>
            <w:proofErr w:type="gramStart"/>
            <w:r w:rsidRPr="00FD752D">
              <w:rPr>
                <w:rFonts w:ascii="標楷體" w:eastAsia="標楷體" w:hAnsi="標楷體" w:hint="eastAsia"/>
                <w:szCs w:val="21"/>
              </w:rPr>
              <w:t>厝垵原為臨海</w:t>
            </w:r>
            <w:proofErr w:type="gramEnd"/>
            <w:r w:rsidRPr="00FD752D">
              <w:rPr>
                <w:rFonts w:ascii="標楷體" w:eastAsia="標楷體" w:hAnsi="標楷體" w:hint="eastAsia"/>
                <w:szCs w:val="21"/>
              </w:rPr>
              <w:t>漁村，有小鼓浪嶼之美稱。</w:t>
            </w:r>
            <w:r w:rsidRPr="00FD752D">
              <w:rPr>
                <w:rFonts w:ascii="標楷體" w:eastAsia="標楷體" w:hAnsi="標楷體"/>
                <w:szCs w:val="21"/>
              </w:rPr>
              <w:t>2014</w:t>
            </w:r>
            <w:r w:rsidRPr="00FD752D">
              <w:rPr>
                <w:rFonts w:ascii="標楷體" w:eastAsia="標楷體" w:hAnsi="標楷體" w:hint="eastAsia"/>
                <w:szCs w:val="21"/>
              </w:rPr>
              <w:t>年以超千萬人次的遊客接待量、僅次於鼓浪嶼的知名度，成為廈門最炙手可熱的新興旅遊景區之</w:t>
            </w:r>
            <w:proofErr w:type="gramStart"/>
            <w:r w:rsidRPr="00FD752D">
              <w:rPr>
                <w:rFonts w:ascii="標楷體" w:eastAsia="標楷體" w:hAnsi="標楷體" w:hint="eastAsia"/>
                <w:szCs w:val="21"/>
              </w:rPr>
              <w:t>一</w:t>
            </w:r>
            <w:proofErr w:type="gramEnd"/>
            <w:r w:rsidRPr="00FD752D">
              <w:rPr>
                <w:rFonts w:ascii="標楷體" w:eastAsia="標楷體" w:hAnsi="標楷體" w:hint="eastAsia"/>
                <w:szCs w:val="21"/>
              </w:rPr>
              <w:t>。這個核心面積僅</w:t>
            </w:r>
            <w:r w:rsidR="00085BAF">
              <w:rPr>
                <w:rFonts w:ascii="標楷體" w:eastAsia="標楷體" w:hAnsi="標楷體" w:hint="eastAsia"/>
                <w:szCs w:val="21"/>
              </w:rPr>
              <w:t>0.33</w:t>
            </w:r>
            <w:r w:rsidRPr="00FD752D">
              <w:rPr>
                <w:rFonts w:ascii="標楷體" w:eastAsia="標楷體" w:hAnsi="標楷體" w:hint="eastAsia"/>
                <w:szCs w:val="21"/>
              </w:rPr>
              <w:lastRenderedPageBreak/>
              <w:t>平方公里的城中村，依託區位優勢和地域文化特色</w:t>
            </w:r>
            <w:proofErr w:type="gramStart"/>
            <w:r w:rsidRPr="00FD752D">
              <w:rPr>
                <w:rFonts w:ascii="標楷體" w:eastAsia="標楷體" w:hAnsi="標楷體" w:hint="eastAsia"/>
                <w:szCs w:val="21"/>
              </w:rPr>
              <w:t>發展文創產業</w:t>
            </w:r>
            <w:proofErr w:type="gramEnd"/>
            <w:r w:rsidRPr="00FD752D">
              <w:rPr>
                <w:rFonts w:ascii="標楷體" w:eastAsia="標楷體" w:hAnsi="標楷體" w:hint="eastAsia"/>
                <w:szCs w:val="21"/>
              </w:rPr>
              <w:t>，聚集了文創業者</w:t>
            </w:r>
            <w:r w:rsidR="00085BAF">
              <w:rPr>
                <w:rFonts w:ascii="標楷體" w:eastAsia="標楷體" w:hAnsi="標楷體" w:hint="eastAsia"/>
                <w:szCs w:val="21"/>
              </w:rPr>
              <w:t>5000</w:t>
            </w:r>
            <w:r w:rsidRPr="00FD752D">
              <w:rPr>
                <w:rFonts w:ascii="標楷體" w:eastAsia="標楷體" w:hAnsi="標楷體" w:hint="eastAsia"/>
                <w:szCs w:val="21"/>
              </w:rPr>
              <w:t>多人、</w:t>
            </w:r>
            <w:proofErr w:type="gramStart"/>
            <w:r w:rsidRPr="00FD752D">
              <w:rPr>
                <w:rFonts w:ascii="標楷體" w:eastAsia="標楷體" w:hAnsi="標楷體" w:hint="eastAsia"/>
                <w:szCs w:val="21"/>
              </w:rPr>
              <w:t>商鋪</w:t>
            </w:r>
            <w:r w:rsidR="00085BAF">
              <w:rPr>
                <w:rFonts w:ascii="標楷體" w:eastAsia="標楷體" w:hAnsi="標楷體" w:hint="eastAsia"/>
                <w:szCs w:val="21"/>
              </w:rPr>
              <w:t>863</w:t>
            </w:r>
            <w:r w:rsidRPr="00FD752D">
              <w:rPr>
                <w:rFonts w:ascii="標楷體" w:eastAsia="標楷體" w:hAnsi="標楷體" w:hint="eastAsia"/>
                <w:szCs w:val="21"/>
              </w:rPr>
              <w:t>家</w:t>
            </w:r>
            <w:proofErr w:type="gramEnd"/>
            <w:r w:rsidRPr="00FD752D">
              <w:rPr>
                <w:rFonts w:ascii="標楷體" w:eastAsia="標楷體" w:hAnsi="標楷體" w:hint="eastAsia"/>
                <w:szCs w:val="21"/>
              </w:rPr>
              <w:t>，贏得了“最文藝漁村”的美譽。</w:t>
            </w:r>
            <w:r w:rsidRPr="00FD752D">
              <w:rPr>
                <w:rFonts w:ascii="標楷體" w:eastAsia="標楷體" w:hAnsi="標楷體"/>
                <w:szCs w:val="21"/>
              </w:rPr>
              <w:t> </w:t>
            </w:r>
            <w:r w:rsidRPr="00FD752D">
              <w:rPr>
                <w:rFonts w:ascii="標楷體" w:eastAsia="標楷體" w:hAnsi="標楷體" w:hint="eastAsia"/>
                <w:szCs w:val="21"/>
              </w:rPr>
              <w:t>漫步在曾</w:t>
            </w:r>
            <w:proofErr w:type="gramStart"/>
            <w:r w:rsidRPr="00FD752D">
              <w:rPr>
                <w:rFonts w:ascii="標楷體" w:eastAsia="標楷體" w:hAnsi="標楷體" w:hint="eastAsia"/>
                <w:szCs w:val="21"/>
              </w:rPr>
              <w:t>厝垵</w:t>
            </w:r>
            <w:proofErr w:type="gramEnd"/>
            <w:r w:rsidRPr="00FD752D">
              <w:rPr>
                <w:rFonts w:ascii="標楷體" w:eastAsia="標楷體" w:hAnsi="標楷體" w:hint="eastAsia"/>
                <w:szCs w:val="21"/>
              </w:rPr>
              <w:t>的五街十八巷，色彩斑駁的紅磚古厝與西式咖啡屋比鄰而居，各種“小清新”“文藝範”氣息撲面而來。</w:t>
            </w:r>
          </w:p>
        </w:tc>
      </w:tr>
      <w:tr w:rsidR="00725DC0" w:rsidRPr="00FD752D">
        <w:tc>
          <w:tcPr>
            <w:tcW w:w="841" w:type="pct"/>
          </w:tcPr>
          <w:p w:rsidR="00725DC0" w:rsidRPr="00FD752D" w:rsidRDefault="00725DC0" w:rsidP="000F025B">
            <w:pPr>
              <w:spacing w:line="0" w:lineRule="atLeast"/>
              <w:rPr>
                <w:rFonts w:ascii="標楷體" w:eastAsia="標楷體" w:hAnsi="標楷體" w:cs="Arial"/>
                <w:b/>
                <w:bCs/>
                <w:color w:val="000000"/>
                <w:szCs w:val="24"/>
              </w:rPr>
            </w:pPr>
            <w:r w:rsidRPr="00FD752D">
              <w:rPr>
                <w:rFonts w:ascii="標楷體" w:eastAsia="標楷體" w:hAnsi="標楷體" w:cs="Arial" w:hint="eastAsia"/>
                <w:b/>
                <w:bCs/>
                <w:color w:val="000000"/>
                <w:szCs w:val="24"/>
              </w:rPr>
              <w:lastRenderedPageBreak/>
              <w:t>【老鐵路公園】</w:t>
            </w:r>
          </w:p>
        </w:tc>
        <w:tc>
          <w:tcPr>
            <w:tcW w:w="4159" w:type="pct"/>
            <w:gridSpan w:val="3"/>
          </w:tcPr>
          <w:p w:rsidR="00725DC0" w:rsidRPr="00FD752D" w:rsidRDefault="00725DC0" w:rsidP="00222CA0">
            <w:pPr>
              <w:spacing w:line="340" w:lineRule="exact"/>
              <w:rPr>
                <w:rFonts w:ascii="標楷體" w:eastAsia="標楷體" w:hAnsi="標楷體"/>
                <w:szCs w:val="21"/>
              </w:rPr>
            </w:pPr>
            <w:r w:rsidRPr="00FD752D">
              <w:rPr>
                <w:rFonts w:ascii="標楷體" w:eastAsia="標楷體" w:hAnsi="標楷體" w:cs="Arial" w:hint="eastAsia"/>
                <w:bCs/>
                <w:color w:val="000000"/>
                <w:szCs w:val="24"/>
              </w:rPr>
              <w:t>是一條長長的步行道，鋪地用的閩南紅磚與紅色木板伴著老鐵軌、舊枕木逶迤而行，基本保留了老鐵路的原貌，透出老鐵路獨有的懷舊情懷，</w:t>
            </w:r>
            <w:proofErr w:type="gramStart"/>
            <w:r w:rsidRPr="00FD752D">
              <w:rPr>
                <w:rFonts w:ascii="標楷體" w:eastAsia="標楷體" w:hAnsi="標楷體" w:cs="Arial" w:hint="eastAsia"/>
                <w:bCs/>
                <w:color w:val="000000"/>
                <w:szCs w:val="24"/>
              </w:rPr>
              <w:t>變廢為</w:t>
            </w:r>
            <w:proofErr w:type="gramEnd"/>
            <w:r w:rsidRPr="00FD752D">
              <w:rPr>
                <w:rFonts w:ascii="標楷體" w:eastAsia="標楷體" w:hAnsi="標楷體" w:cs="Arial" w:hint="eastAsia"/>
                <w:bCs/>
                <w:color w:val="000000"/>
                <w:szCs w:val="24"/>
              </w:rPr>
              <w:t>寶，低碳環保，堪稱廢物利用的範例。路面平坦乾淨，兩邊</w:t>
            </w:r>
            <w:proofErr w:type="gramStart"/>
            <w:r w:rsidRPr="00FD752D">
              <w:rPr>
                <w:rFonts w:ascii="標楷體" w:eastAsia="標楷體" w:hAnsi="標楷體" w:cs="Arial" w:hint="eastAsia"/>
                <w:bCs/>
                <w:color w:val="000000"/>
                <w:szCs w:val="24"/>
              </w:rPr>
              <w:t>綠樹濃蔭</w:t>
            </w:r>
            <w:proofErr w:type="gramEnd"/>
            <w:r w:rsidRPr="00FD752D">
              <w:rPr>
                <w:rFonts w:ascii="標楷體" w:eastAsia="標楷體" w:hAnsi="標楷體" w:cs="Arial" w:hint="eastAsia"/>
                <w:bCs/>
                <w:color w:val="000000"/>
                <w:szCs w:val="24"/>
              </w:rPr>
              <w:t>，各色三角梅繽紛綻放，雖然貼著城市邊沿延伸，卻又遠離洗車尾氣。沿線既有原生態景觀，又有現代城市印記。</w:t>
            </w:r>
          </w:p>
        </w:tc>
      </w:tr>
      <w:tr w:rsidR="00E63F03" w:rsidRPr="00FD752D">
        <w:tc>
          <w:tcPr>
            <w:tcW w:w="841" w:type="pct"/>
          </w:tcPr>
          <w:p w:rsidR="006A733D" w:rsidRDefault="00E63F03" w:rsidP="000F025B">
            <w:pPr>
              <w:spacing w:line="0" w:lineRule="atLeast"/>
              <w:rPr>
                <w:rFonts w:ascii="標楷體" w:eastAsia="標楷體" w:hAnsi="標楷體" w:cs="Arial"/>
                <w:b/>
                <w:kern w:val="0"/>
                <w:szCs w:val="21"/>
              </w:rPr>
            </w:pPr>
            <w:proofErr w:type="gramStart"/>
            <w:r w:rsidRPr="00FD752D">
              <w:rPr>
                <w:rFonts w:ascii="標楷體" w:eastAsia="標楷體" w:hAnsi="標楷體" w:cs="Arial" w:hint="eastAsia"/>
                <w:kern w:val="0"/>
                <w:szCs w:val="21"/>
              </w:rPr>
              <w:t>【</w:t>
            </w:r>
            <w:proofErr w:type="gramEnd"/>
            <w:r w:rsidRPr="00FD752D">
              <w:rPr>
                <w:rFonts w:ascii="標楷體" w:eastAsia="標楷體" w:hAnsi="標楷體" w:cs="Arial" w:hint="eastAsia"/>
                <w:b/>
                <w:kern w:val="0"/>
                <w:szCs w:val="21"/>
              </w:rPr>
              <w:t>老院子</w:t>
            </w:r>
          </w:p>
          <w:p w:rsidR="006A733D" w:rsidRDefault="006A733D" w:rsidP="000F025B">
            <w:pPr>
              <w:spacing w:line="0" w:lineRule="atLeast"/>
              <w:rPr>
                <w:rFonts w:ascii="標楷體" w:eastAsia="標楷體" w:hAnsi="標楷體" w:cs="Arial"/>
                <w:b/>
                <w:kern w:val="0"/>
                <w:szCs w:val="21"/>
              </w:rPr>
            </w:pPr>
            <w:r>
              <w:rPr>
                <w:rFonts w:ascii="標楷體" w:eastAsia="標楷體" w:hAnsi="標楷體" w:cs="Arial" w:hint="eastAsia"/>
                <w:b/>
                <w:kern w:val="0"/>
                <w:szCs w:val="21"/>
              </w:rPr>
              <w:t xml:space="preserve">  </w:t>
            </w:r>
            <w:r w:rsidR="00E63F03" w:rsidRPr="00FD752D">
              <w:rPr>
                <w:rFonts w:ascii="標楷體" w:eastAsia="標楷體" w:hAnsi="標楷體" w:cs="Arial" w:hint="eastAsia"/>
                <w:b/>
                <w:kern w:val="0"/>
                <w:szCs w:val="21"/>
              </w:rPr>
              <w:t>民俗文化</w:t>
            </w:r>
          </w:p>
          <w:p w:rsidR="00E63F03" w:rsidRPr="00FD752D" w:rsidRDefault="006A733D" w:rsidP="000F025B">
            <w:pPr>
              <w:spacing w:line="0" w:lineRule="atLeast"/>
              <w:rPr>
                <w:rFonts w:ascii="標楷體" w:eastAsia="標楷體" w:hAnsi="標楷體" w:cs="Arial"/>
                <w:b/>
                <w:bCs/>
                <w:color w:val="000000"/>
                <w:szCs w:val="24"/>
              </w:rPr>
            </w:pPr>
            <w:r>
              <w:rPr>
                <w:rFonts w:ascii="標楷體" w:eastAsia="標楷體" w:hAnsi="標楷體" w:cs="Arial" w:hint="eastAsia"/>
                <w:b/>
                <w:kern w:val="0"/>
                <w:szCs w:val="21"/>
              </w:rPr>
              <w:t xml:space="preserve">    </w:t>
            </w:r>
            <w:r w:rsidR="00E63F03" w:rsidRPr="00FD752D">
              <w:rPr>
                <w:rFonts w:ascii="標楷體" w:eastAsia="標楷體" w:hAnsi="標楷體" w:cs="Arial" w:hint="eastAsia"/>
                <w:b/>
                <w:kern w:val="0"/>
                <w:szCs w:val="21"/>
              </w:rPr>
              <w:t>風情園</w:t>
            </w:r>
            <w:proofErr w:type="gramStart"/>
            <w:r w:rsidR="00E63F03" w:rsidRPr="00FD752D">
              <w:rPr>
                <w:rFonts w:ascii="標楷體" w:eastAsia="標楷體" w:hAnsi="標楷體" w:cs="Arial" w:hint="eastAsia"/>
                <w:kern w:val="0"/>
                <w:szCs w:val="21"/>
              </w:rPr>
              <w:t>】</w:t>
            </w:r>
            <w:proofErr w:type="gramEnd"/>
          </w:p>
        </w:tc>
        <w:tc>
          <w:tcPr>
            <w:tcW w:w="4159" w:type="pct"/>
            <w:gridSpan w:val="3"/>
          </w:tcPr>
          <w:p w:rsidR="00041E3E" w:rsidRPr="00412853" w:rsidRDefault="00BE10BA" w:rsidP="00085BAF">
            <w:pPr>
              <w:spacing w:line="340" w:lineRule="exact"/>
              <w:ind w:leftChars="-2" w:left="-4" w:hanging="1"/>
              <w:rPr>
                <w:rFonts w:ascii="標楷體" w:eastAsia="標楷體" w:hAnsi="標楷體" w:cs="Arial"/>
                <w:kern w:val="0"/>
                <w:szCs w:val="21"/>
              </w:rPr>
            </w:pPr>
            <w:r>
              <w:rPr>
                <w:noProof/>
              </w:rPr>
              <w:drawing>
                <wp:anchor distT="0" distB="0" distL="114300" distR="114300" simplePos="0" relativeHeight="251675648" behindDoc="1" locked="0" layoutInCell="1" allowOverlap="1">
                  <wp:simplePos x="0" y="0"/>
                  <wp:positionH relativeFrom="column">
                    <wp:posOffset>1951990</wp:posOffset>
                  </wp:positionH>
                  <wp:positionV relativeFrom="paragraph">
                    <wp:posOffset>1085850</wp:posOffset>
                  </wp:positionV>
                  <wp:extent cx="1952625" cy="1152525"/>
                  <wp:effectExtent l="19050" t="0" r="9525" b="0"/>
                  <wp:wrapTight wrapText="bothSides">
                    <wp:wrapPolygon edited="0">
                      <wp:start x="-211" y="0"/>
                      <wp:lineTo x="-211" y="21421"/>
                      <wp:lineTo x="21705" y="21421"/>
                      <wp:lineTo x="21705" y="0"/>
                      <wp:lineTo x="-211" y="0"/>
                    </wp:wrapPolygon>
                  </wp:wrapTight>
                  <wp:docPr id="55" name="圖片 55" descr="^69BD226F68B126DC75A8DDDEAF1C2227158F55BFD0C29BD427^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69BD226F68B126DC75A8DDDEAF1C2227158F55BFD0C29BD427^pimgpsh_fullsize_distr"/>
                          <pic:cNvPicPr>
                            <a:picLocks noChangeAspect="1" noChangeArrowheads="1"/>
                          </pic:cNvPicPr>
                        </pic:nvPicPr>
                        <pic:blipFill>
                          <a:blip r:embed="rId23" cstate="print"/>
                          <a:srcRect/>
                          <a:stretch>
                            <a:fillRect/>
                          </a:stretch>
                        </pic:blipFill>
                        <pic:spPr bwMode="auto">
                          <a:xfrm>
                            <a:off x="0" y="0"/>
                            <a:ext cx="1952625" cy="1152525"/>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3856990</wp:posOffset>
                  </wp:positionH>
                  <wp:positionV relativeFrom="paragraph">
                    <wp:posOffset>1085850</wp:posOffset>
                  </wp:positionV>
                  <wp:extent cx="1800225" cy="1152525"/>
                  <wp:effectExtent l="19050" t="0" r="9525" b="0"/>
                  <wp:wrapTight wrapText="bothSides">
                    <wp:wrapPolygon edited="0">
                      <wp:start x="-229" y="0"/>
                      <wp:lineTo x="-229" y="21421"/>
                      <wp:lineTo x="21714" y="21421"/>
                      <wp:lineTo x="21714" y="0"/>
                      <wp:lineTo x="-229" y="0"/>
                    </wp:wrapPolygon>
                  </wp:wrapTight>
                  <wp:docPr id="53" name="圖片 53" descr="^B2E1CCB6824615F1895D12B5DA3477C0A97C0CFADA80461661^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2E1CCB6824615F1895D12B5DA3477C0A97C0CFADA80461661^pimgpsh_fullsize_distr"/>
                          <pic:cNvPicPr>
                            <a:picLocks noChangeAspect="1" noChangeArrowheads="1"/>
                          </pic:cNvPicPr>
                        </pic:nvPicPr>
                        <pic:blipFill>
                          <a:blip r:embed="rId24" cstate="print"/>
                          <a:srcRect/>
                          <a:stretch>
                            <a:fillRect/>
                          </a:stretch>
                        </pic:blipFill>
                        <pic:spPr bwMode="auto">
                          <a:xfrm>
                            <a:off x="0" y="0"/>
                            <a:ext cx="1800225" cy="1152525"/>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1" locked="0" layoutInCell="1" allowOverlap="1">
                  <wp:simplePos x="0" y="0"/>
                  <wp:positionH relativeFrom="column">
                    <wp:posOffset>-48260</wp:posOffset>
                  </wp:positionH>
                  <wp:positionV relativeFrom="paragraph">
                    <wp:posOffset>1085850</wp:posOffset>
                  </wp:positionV>
                  <wp:extent cx="2013585" cy="1152525"/>
                  <wp:effectExtent l="19050" t="0" r="5715" b="0"/>
                  <wp:wrapTight wrapText="bothSides">
                    <wp:wrapPolygon edited="0">
                      <wp:start x="-204" y="0"/>
                      <wp:lineTo x="-204" y="21421"/>
                      <wp:lineTo x="21661" y="21421"/>
                      <wp:lineTo x="21661" y="0"/>
                      <wp:lineTo x="-204" y="0"/>
                    </wp:wrapPolygon>
                  </wp:wrapTight>
                  <wp:docPr id="54" name="圖片 54" descr="^129E682795BD095742304475418DF96693C614FBC120AD28D8^pimgpsh_fullsize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29E682795BD095742304475418DF96693C614FBC120AD28D8^pimgpsh_fullsize_distr"/>
                          <pic:cNvPicPr>
                            <a:picLocks noChangeAspect="1" noChangeArrowheads="1"/>
                          </pic:cNvPicPr>
                        </pic:nvPicPr>
                        <pic:blipFill>
                          <a:blip r:embed="rId25" cstate="print"/>
                          <a:srcRect/>
                          <a:stretch>
                            <a:fillRect/>
                          </a:stretch>
                        </pic:blipFill>
                        <pic:spPr bwMode="auto">
                          <a:xfrm>
                            <a:off x="0" y="0"/>
                            <a:ext cx="2013585" cy="1152525"/>
                          </a:xfrm>
                          <a:prstGeom prst="rect">
                            <a:avLst/>
                          </a:prstGeom>
                          <a:noFill/>
                          <a:ln w="9525">
                            <a:noFill/>
                            <a:miter lim="800000"/>
                            <a:headEnd/>
                            <a:tailEnd/>
                          </a:ln>
                        </pic:spPr>
                      </pic:pic>
                    </a:graphicData>
                  </a:graphic>
                </wp:anchor>
              </w:drawing>
            </w:r>
            <w:r w:rsidR="00E63F03" w:rsidRPr="00FD752D">
              <w:rPr>
                <w:rFonts w:ascii="標楷體" w:eastAsia="標楷體" w:hAnsi="標楷體" w:cs="Arial" w:hint="eastAsia"/>
                <w:kern w:val="0"/>
                <w:szCs w:val="21"/>
              </w:rPr>
              <w:t>是山東華夏文旅集團斥資</w:t>
            </w:r>
            <w:r w:rsidR="00E63F03" w:rsidRPr="00FD752D">
              <w:rPr>
                <w:rFonts w:ascii="標楷體" w:eastAsia="標楷體" w:hAnsi="標楷體" w:cs="Arial"/>
                <w:kern w:val="0"/>
                <w:szCs w:val="21"/>
              </w:rPr>
              <w:t>22</w:t>
            </w:r>
            <w:r w:rsidR="00E63F03" w:rsidRPr="00FD752D">
              <w:rPr>
                <w:rFonts w:ascii="標楷體" w:eastAsia="標楷體" w:hAnsi="標楷體" w:cs="Arial" w:hint="eastAsia"/>
                <w:kern w:val="0"/>
                <w:szCs w:val="21"/>
              </w:rPr>
              <w:t>億元打造的一部文化</w:t>
            </w:r>
            <w:proofErr w:type="gramStart"/>
            <w:r w:rsidR="00085BAF">
              <w:rPr>
                <w:rFonts w:ascii="標楷體" w:eastAsia="標楷體" w:hAnsi="標楷體" w:cs="Arial" w:hint="eastAsia"/>
                <w:kern w:val="0"/>
                <w:szCs w:val="21"/>
              </w:rPr>
              <w:t>鉅</w:t>
            </w:r>
            <w:proofErr w:type="gramEnd"/>
            <w:r w:rsidR="00E63F03" w:rsidRPr="00FD752D">
              <w:rPr>
                <w:rFonts w:ascii="標楷體" w:eastAsia="標楷體" w:hAnsi="標楷體" w:cs="Arial" w:hint="eastAsia"/>
                <w:kern w:val="0"/>
                <w:szCs w:val="21"/>
              </w:rPr>
              <w:t>作，</w:t>
            </w:r>
            <w:r w:rsidR="00E63F03" w:rsidRPr="00FD752D">
              <w:rPr>
                <w:rFonts w:ascii="標楷體" w:eastAsia="標楷體" w:hAnsi="標楷體" w:cs="Arial"/>
                <w:kern w:val="0"/>
                <w:szCs w:val="21"/>
              </w:rPr>
              <w:t>2015</w:t>
            </w:r>
            <w:r w:rsidR="00E63F03" w:rsidRPr="00FD752D">
              <w:rPr>
                <w:rFonts w:ascii="標楷體" w:eastAsia="標楷體" w:hAnsi="標楷體" w:cs="Arial" w:hint="eastAsia"/>
                <w:kern w:val="0"/>
                <w:szCs w:val="21"/>
              </w:rPr>
              <w:t>年</w:t>
            </w:r>
            <w:r w:rsidR="00E63F03" w:rsidRPr="00FD752D">
              <w:rPr>
                <w:rFonts w:ascii="標楷體" w:eastAsia="標楷體" w:hAnsi="標楷體" w:cs="Arial"/>
                <w:kern w:val="0"/>
                <w:szCs w:val="21"/>
              </w:rPr>
              <w:t>7</w:t>
            </w:r>
            <w:r w:rsidR="00E63F03" w:rsidRPr="00FD752D">
              <w:rPr>
                <w:rFonts w:ascii="標楷體" w:eastAsia="標楷體" w:hAnsi="標楷體" w:cs="Arial" w:hint="eastAsia"/>
                <w:kern w:val="0"/>
                <w:szCs w:val="21"/>
              </w:rPr>
              <w:t>月正式對外開放。老院子民俗文化風情園，通過閩南漁家百姓尋常的生活場景，講述“下南洋”幾代人的生活、創業經歷，</w:t>
            </w:r>
            <w:proofErr w:type="gramStart"/>
            <w:r w:rsidR="00E63F03" w:rsidRPr="00FD752D">
              <w:rPr>
                <w:rFonts w:ascii="標楷體" w:eastAsia="標楷體" w:hAnsi="標楷體" w:cs="Arial" w:hint="eastAsia"/>
                <w:kern w:val="0"/>
                <w:szCs w:val="21"/>
              </w:rPr>
              <w:t>景區集觀賞</w:t>
            </w:r>
            <w:proofErr w:type="gramEnd"/>
            <w:r w:rsidR="00E63F03" w:rsidRPr="00FD752D">
              <w:rPr>
                <w:rFonts w:ascii="標楷體" w:eastAsia="標楷體" w:hAnsi="標楷體" w:cs="Arial" w:hint="eastAsia"/>
                <w:kern w:val="0"/>
                <w:szCs w:val="21"/>
              </w:rPr>
              <w:t>性、體驗性、</w:t>
            </w:r>
            <w:proofErr w:type="gramStart"/>
            <w:r w:rsidR="00E63F03" w:rsidRPr="00FD752D">
              <w:rPr>
                <w:rFonts w:ascii="標楷體" w:eastAsia="標楷體" w:hAnsi="標楷體" w:cs="Arial" w:hint="eastAsia"/>
                <w:kern w:val="0"/>
                <w:szCs w:val="21"/>
              </w:rPr>
              <w:t>文化性於一體</w:t>
            </w:r>
            <w:proofErr w:type="gramEnd"/>
            <w:r w:rsidR="00E63F03" w:rsidRPr="00FD752D">
              <w:rPr>
                <w:rFonts w:ascii="標楷體" w:eastAsia="標楷體" w:hAnsi="標楷體" w:cs="Arial" w:hint="eastAsia"/>
                <w:kern w:val="0"/>
                <w:szCs w:val="21"/>
              </w:rPr>
              <w:t>，從多角度展示閩南當地的漁村文化、民俗文化、媽祖文化、南洋文化以及尋根溯源的始祖文化。走進漁村老院子，尋跡閩南特色民俗文化脈絡。</w:t>
            </w:r>
          </w:p>
        </w:tc>
      </w:tr>
      <w:tr w:rsidR="003542EC" w:rsidRPr="00FD752D">
        <w:tc>
          <w:tcPr>
            <w:tcW w:w="1666" w:type="pct"/>
            <w:gridSpan w:val="2"/>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早餐：酒店內</w:t>
            </w:r>
          </w:p>
        </w:tc>
        <w:tc>
          <w:tcPr>
            <w:tcW w:w="1667" w:type="pct"/>
          </w:tcPr>
          <w:p w:rsidR="003542EC" w:rsidRPr="00FD752D" w:rsidRDefault="00E525AC" w:rsidP="000F025B">
            <w:pPr>
              <w:spacing w:line="0" w:lineRule="atLeast"/>
              <w:rPr>
                <w:rFonts w:ascii="標楷體" w:eastAsia="標楷體" w:hAnsi="標楷體"/>
                <w:b/>
                <w:lang w:eastAsia="zh-CN"/>
              </w:rPr>
            </w:pPr>
            <w:r w:rsidRPr="00FD752D">
              <w:rPr>
                <w:rFonts w:ascii="標楷體" w:eastAsia="標楷體" w:hAnsi="標楷體" w:hint="eastAsia"/>
                <w:b/>
              </w:rPr>
              <w:t>午餐：</w:t>
            </w:r>
            <w:r w:rsidR="00ED08C0" w:rsidRPr="00FD752D">
              <w:rPr>
                <w:rFonts w:ascii="標楷體" w:eastAsia="標楷體" w:hAnsi="標楷體" w:hint="eastAsia"/>
                <w:b/>
                <w:lang w:eastAsia="zh-CN"/>
              </w:rPr>
              <w:t>鷺島風味</w:t>
            </w:r>
          </w:p>
        </w:tc>
        <w:tc>
          <w:tcPr>
            <w:tcW w:w="1667" w:type="pct"/>
          </w:tcPr>
          <w:p w:rsidR="003542EC" w:rsidRPr="00FD752D" w:rsidRDefault="00E525AC" w:rsidP="000F025B">
            <w:pPr>
              <w:spacing w:line="0" w:lineRule="atLeast"/>
              <w:rPr>
                <w:rFonts w:ascii="標楷體" w:eastAsia="標楷體" w:hAnsi="標楷體"/>
                <w:b/>
              </w:rPr>
            </w:pPr>
            <w:r w:rsidRPr="00FD752D">
              <w:rPr>
                <w:rFonts w:ascii="標楷體" w:eastAsia="標楷體" w:hAnsi="標楷體" w:hint="eastAsia"/>
                <w:b/>
              </w:rPr>
              <w:t>晚餐：廈門海鮮風味</w:t>
            </w:r>
          </w:p>
        </w:tc>
      </w:tr>
      <w:tr w:rsidR="003542EC" w:rsidRPr="00FD752D">
        <w:tc>
          <w:tcPr>
            <w:tcW w:w="5000" w:type="pct"/>
            <w:gridSpan w:val="4"/>
          </w:tcPr>
          <w:p w:rsidR="003542EC" w:rsidRPr="00FD752D" w:rsidRDefault="00E525AC" w:rsidP="000F025B">
            <w:pPr>
              <w:spacing w:line="0" w:lineRule="atLeast"/>
              <w:rPr>
                <w:rFonts w:ascii="標楷體" w:eastAsia="標楷體" w:hAnsi="標楷體"/>
                <w:b/>
                <w:w w:val="85"/>
              </w:rPr>
            </w:pPr>
            <w:r w:rsidRPr="00FD752D">
              <w:rPr>
                <w:rFonts w:ascii="標楷體" w:eastAsia="標楷體" w:hAnsi="標楷體" w:hint="eastAsia"/>
                <w:b/>
              </w:rPr>
              <w:t>住宿：准★★★★★</w:t>
            </w:r>
            <w:r w:rsidR="006A733D">
              <w:rPr>
                <w:rFonts w:ascii="標楷體" w:eastAsia="標楷體" w:hAnsi="標楷體" w:hint="eastAsia"/>
                <w:b/>
              </w:rPr>
              <w:t xml:space="preserve"> </w:t>
            </w:r>
            <w:r w:rsidRPr="00FD752D">
              <w:rPr>
                <w:rFonts w:ascii="標楷體" w:eastAsia="標楷體" w:hAnsi="標楷體" w:hint="eastAsia"/>
                <w:b/>
              </w:rPr>
              <w:t>翔鷺高一酒店</w:t>
            </w:r>
            <w:r w:rsidRPr="00FD752D">
              <w:rPr>
                <w:rFonts w:ascii="標楷體" w:eastAsia="標楷體" w:hAnsi="標楷體"/>
                <w:b/>
              </w:rPr>
              <w:t xml:space="preserve"> </w:t>
            </w:r>
            <w:r w:rsidRPr="00FD752D">
              <w:rPr>
                <w:rFonts w:ascii="標楷體" w:eastAsia="標楷體" w:hAnsi="標楷體" w:hint="eastAsia"/>
                <w:b/>
              </w:rPr>
              <w:t>或日東花園酒店</w:t>
            </w:r>
            <w:r w:rsidRPr="00FD752D">
              <w:rPr>
                <w:rFonts w:ascii="標楷體" w:eastAsia="標楷體" w:hAnsi="標楷體"/>
                <w:b/>
              </w:rPr>
              <w:t xml:space="preserve"> </w:t>
            </w:r>
            <w:r w:rsidRPr="00FD752D">
              <w:rPr>
                <w:rFonts w:ascii="標楷體" w:eastAsia="標楷體" w:hAnsi="標楷體" w:hint="eastAsia"/>
                <w:b/>
              </w:rPr>
              <w:t>或同級</w:t>
            </w:r>
          </w:p>
        </w:tc>
      </w:tr>
    </w:tbl>
    <w:p w:rsidR="00AA3FB1" w:rsidRPr="00FD752D" w:rsidRDefault="00AF6ED2" w:rsidP="00AF6ED2">
      <w:pPr>
        <w:pStyle w:val="a5"/>
        <w:numPr>
          <w:ilvl w:val="0"/>
          <w:numId w:val="4"/>
        </w:numPr>
        <w:spacing w:line="300" w:lineRule="exact"/>
        <w:ind w:leftChars="0"/>
        <w:rPr>
          <w:rFonts w:ascii="標楷體" w:eastAsia="標楷體" w:hAnsi="標楷體" w:cs="Arial"/>
          <w:b/>
          <w:bCs/>
          <w:color w:val="000000"/>
          <w:sz w:val="28"/>
          <w:szCs w:val="28"/>
        </w:rPr>
      </w:pPr>
      <w:r w:rsidRPr="00FD752D">
        <w:rPr>
          <w:rFonts w:ascii="標楷體" w:eastAsia="標楷體" w:hAnsi="標楷體" w:cs="Arial" w:hint="eastAsia"/>
          <w:b/>
          <w:bCs/>
          <w:color w:val="000000"/>
          <w:sz w:val="28"/>
          <w:szCs w:val="28"/>
          <w:lang w:eastAsia="zh-CN"/>
        </w:rPr>
        <w:t xml:space="preserve"> </w:t>
      </w:r>
      <w:r w:rsidR="00E525AC" w:rsidRPr="00FD752D">
        <w:rPr>
          <w:rFonts w:ascii="標楷體" w:eastAsia="標楷體" w:hAnsi="標楷體" w:cs="Arial"/>
          <w:b/>
          <w:bCs/>
          <w:color w:val="000000"/>
          <w:sz w:val="28"/>
          <w:szCs w:val="28"/>
        </w:rPr>
        <w:t xml:space="preserve"> </w:t>
      </w:r>
      <w:r w:rsidR="00E525AC" w:rsidRPr="00FD752D">
        <w:rPr>
          <w:rFonts w:ascii="標楷體" w:eastAsia="標楷體" w:hAnsi="標楷體" w:cs="Arial" w:hint="eastAsia"/>
          <w:b/>
          <w:bCs/>
          <w:color w:val="000000"/>
          <w:sz w:val="28"/>
          <w:szCs w:val="28"/>
        </w:rPr>
        <w:t>廈門</w:t>
      </w:r>
      <w:r w:rsidR="00E525AC" w:rsidRPr="00FD752D">
        <w:rPr>
          <w:rFonts w:ascii="標楷體" w:eastAsia="標楷體" w:hAnsi="標楷體" w:cs="Arial"/>
          <w:b/>
          <w:bCs/>
          <w:color w:val="000000"/>
          <w:sz w:val="28"/>
          <w:szCs w:val="28"/>
        </w:rPr>
        <w:t>/</w:t>
      </w:r>
      <w:r w:rsidR="00E525AC" w:rsidRPr="00FD752D">
        <w:rPr>
          <w:rFonts w:ascii="標楷體" w:eastAsia="標楷體" w:hAnsi="標楷體" w:cs="Arial" w:hint="eastAsia"/>
          <w:b/>
          <w:bCs/>
          <w:color w:val="000000"/>
          <w:sz w:val="28"/>
          <w:szCs w:val="28"/>
        </w:rPr>
        <w:t>金門</w:t>
      </w:r>
      <w:r w:rsidR="00E525AC" w:rsidRPr="00FD752D">
        <w:rPr>
          <w:rFonts w:ascii="標楷體" w:eastAsia="標楷體" w:hAnsi="標楷體" w:cs="Arial"/>
          <w:b/>
          <w:bCs/>
          <w:color w:val="000000"/>
          <w:sz w:val="28"/>
          <w:szCs w:val="28"/>
        </w:rPr>
        <w:t xml:space="preserve"> </w:t>
      </w:r>
      <w:r w:rsidR="001A32C5">
        <w:rPr>
          <w:rFonts w:ascii="標楷體" w:eastAsia="標楷體" w:hAnsi="標楷體" w:cs="Arial" w:hint="eastAsia"/>
          <w:b/>
          <w:bCs/>
          <w:color w:val="000000"/>
          <w:sz w:val="28"/>
          <w:szCs w:val="28"/>
          <w:lang w:eastAsia="zh-CN"/>
        </w:rPr>
        <w:t>中</w:t>
      </w:r>
      <w:r w:rsidR="001A32C5">
        <w:rPr>
          <w:rFonts w:ascii="標楷體" w:eastAsia="標楷體" w:hAnsi="標楷體" w:cs="Arial" w:hint="eastAsia"/>
          <w:b/>
          <w:bCs/>
          <w:color w:val="000000"/>
          <w:sz w:val="28"/>
          <w:szCs w:val="28"/>
        </w:rPr>
        <w:t>山</w:t>
      </w:r>
      <w:r w:rsidRPr="00FD752D">
        <w:rPr>
          <w:rFonts w:ascii="標楷體" w:eastAsia="標楷體" w:hAnsi="標楷體" w:cs="Arial" w:hint="eastAsia"/>
          <w:b/>
          <w:bCs/>
          <w:color w:val="000000"/>
          <w:sz w:val="28"/>
          <w:szCs w:val="28"/>
          <w:lang w:eastAsia="zh-CN"/>
        </w:rPr>
        <w:t>紀念林、陳景蘭洋樓</w:t>
      </w:r>
      <w:r w:rsidR="00E525AC" w:rsidRPr="00FD752D">
        <w:rPr>
          <w:rFonts w:ascii="標楷體" w:eastAsia="標楷體" w:hAnsi="標楷體" w:cs="Arial" w:hint="eastAsia"/>
          <w:b/>
          <w:bCs/>
          <w:color w:val="000000"/>
          <w:sz w:val="28"/>
          <w:szCs w:val="28"/>
        </w:rPr>
        <w:t>、麵線、一條根、貢糖</w:t>
      </w:r>
      <w:r w:rsidR="00E525AC" w:rsidRPr="00FD752D">
        <w:rPr>
          <w:rFonts w:ascii="標楷體" w:eastAsia="標楷體" w:hAnsi="標楷體" w:cs="Arial"/>
          <w:b/>
          <w:bCs/>
          <w:color w:val="000000"/>
          <w:sz w:val="28"/>
          <w:szCs w:val="28"/>
        </w:rPr>
        <w:t>/</w:t>
      </w:r>
      <w:proofErr w:type="gramStart"/>
      <w:r w:rsidR="00E525AC" w:rsidRPr="00FD752D">
        <w:rPr>
          <w:rFonts w:ascii="標楷體" w:eastAsia="標楷體" w:hAnsi="標楷體" w:cs="Arial" w:hint="eastAsia"/>
          <w:b/>
          <w:bCs/>
          <w:color w:val="000000"/>
          <w:sz w:val="28"/>
          <w:szCs w:val="28"/>
        </w:rPr>
        <w:t>臺</w:t>
      </w:r>
      <w:proofErr w:type="gramEnd"/>
      <w:r w:rsidR="00E525AC" w:rsidRPr="00FD752D">
        <w:rPr>
          <w:rFonts w:ascii="標楷體" w:eastAsia="標楷體" w:hAnsi="標楷體" w:cs="Arial" w:hint="eastAsia"/>
          <w:b/>
          <w:bCs/>
          <w:color w:val="000000"/>
          <w:sz w:val="28"/>
          <w:szCs w:val="28"/>
        </w:rPr>
        <w:t>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3D3575" w:rsidRPr="00FD752D">
        <w:tc>
          <w:tcPr>
            <w:tcW w:w="841" w:type="pct"/>
          </w:tcPr>
          <w:p w:rsidR="003D3575" w:rsidRPr="00FD752D" w:rsidRDefault="001A32C5" w:rsidP="000F025B">
            <w:pPr>
              <w:spacing w:line="0" w:lineRule="atLeast"/>
              <w:rPr>
                <w:rFonts w:ascii="標楷體" w:eastAsia="標楷體" w:hAnsi="標楷體"/>
                <w:b/>
                <w:lang w:eastAsia="zh-CN"/>
              </w:rPr>
            </w:pPr>
            <w:r>
              <w:rPr>
                <w:rFonts w:ascii="標楷體" w:eastAsia="標楷體" w:hAnsi="標楷體" w:hint="eastAsia"/>
                <w:b/>
              </w:rPr>
              <w:t>【中山</w:t>
            </w:r>
            <w:r w:rsidR="00AF6ED2" w:rsidRPr="00FD752D">
              <w:rPr>
                <w:rFonts w:ascii="標楷體" w:eastAsia="標楷體" w:hAnsi="標楷體" w:hint="eastAsia"/>
                <w:b/>
              </w:rPr>
              <w:t>紀念林】</w:t>
            </w:r>
          </w:p>
        </w:tc>
        <w:tc>
          <w:tcPr>
            <w:tcW w:w="4159" w:type="pct"/>
            <w:gridSpan w:val="3"/>
          </w:tcPr>
          <w:p w:rsidR="003D3575" w:rsidRPr="00FD752D" w:rsidRDefault="00AF6ED2" w:rsidP="00085BAF">
            <w:pPr>
              <w:spacing w:line="400" w:lineRule="exact"/>
              <w:rPr>
                <w:rFonts w:ascii="標楷體" w:eastAsia="標楷體" w:hAnsi="標楷體"/>
                <w:lang w:eastAsia="zh-CN"/>
              </w:rPr>
            </w:pPr>
            <w:r w:rsidRPr="00FD752D">
              <w:rPr>
                <w:rFonts w:ascii="標楷體" w:eastAsia="標楷體" w:hAnsi="標楷體" w:hint="eastAsia"/>
              </w:rPr>
              <w:t>緊鄰太湖北岸，</w:t>
            </w:r>
            <w:proofErr w:type="gramStart"/>
            <w:r w:rsidRPr="00FD752D">
              <w:rPr>
                <w:rFonts w:ascii="標楷體" w:eastAsia="標楷體" w:hAnsi="標楷體" w:hint="eastAsia"/>
              </w:rPr>
              <w:t>大門係仿浙江</w:t>
            </w:r>
            <w:proofErr w:type="gramEnd"/>
            <w:r w:rsidRPr="00FD752D">
              <w:rPr>
                <w:rFonts w:ascii="標楷體" w:eastAsia="標楷體" w:hAnsi="標楷體" w:hint="eastAsia"/>
              </w:rPr>
              <w:t>民居而建，</w:t>
            </w:r>
            <w:proofErr w:type="gramStart"/>
            <w:r w:rsidRPr="00FD752D">
              <w:rPr>
                <w:rFonts w:ascii="標楷體" w:eastAsia="標楷體" w:hAnsi="標楷體" w:hint="eastAsia"/>
              </w:rPr>
              <w:t>門前亭軒</w:t>
            </w:r>
            <w:proofErr w:type="gramEnd"/>
            <w:r w:rsidRPr="00FD752D">
              <w:rPr>
                <w:rFonts w:ascii="標楷體" w:eastAsia="標楷體" w:hAnsi="標楷體" w:hint="eastAsia"/>
              </w:rPr>
              <w:t>聳立，兩旁石牆上設有漏窗，幽靜的林園風情便在窗櫺間隱隱透露。廣達</w:t>
            </w:r>
            <w:r w:rsidRPr="00FD752D">
              <w:rPr>
                <w:rFonts w:ascii="標楷體" w:eastAsia="標楷體" w:hAnsi="標楷體"/>
              </w:rPr>
              <w:t>6</w:t>
            </w:r>
            <w:r w:rsidRPr="00FD752D">
              <w:rPr>
                <w:rFonts w:ascii="標楷體" w:eastAsia="標楷體" w:hAnsi="標楷體" w:hint="eastAsia"/>
              </w:rPr>
              <w:t>公頃青青山野隔著一方池水與大門相望；池上有曲橋</w:t>
            </w:r>
            <w:r w:rsidR="00085BAF">
              <w:rPr>
                <w:rFonts w:ascii="標楷體" w:eastAsia="標楷體" w:hAnsi="標楷體" w:hint="eastAsia"/>
              </w:rPr>
              <w:t>.</w:t>
            </w:r>
            <w:r w:rsidRPr="00FD752D">
              <w:rPr>
                <w:rFonts w:ascii="標楷體" w:eastAsia="標楷體" w:hAnsi="標楷體" w:hint="eastAsia"/>
              </w:rPr>
              <w:t>水榭</w:t>
            </w:r>
            <w:r w:rsidR="00085BAF">
              <w:rPr>
                <w:rFonts w:ascii="標楷體" w:eastAsia="標楷體" w:hAnsi="標楷體" w:hint="eastAsia"/>
              </w:rPr>
              <w:t>.</w:t>
            </w:r>
            <w:r w:rsidRPr="00FD752D">
              <w:rPr>
                <w:rFonts w:ascii="標楷體" w:eastAsia="標楷體" w:hAnsi="標楷體" w:hint="eastAsia"/>
              </w:rPr>
              <w:t>迂迴曲折</w:t>
            </w:r>
            <w:r w:rsidR="00085BAF">
              <w:rPr>
                <w:rFonts w:ascii="標楷體" w:eastAsia="標楷體" w:hAnsi="標楷體" w:hint="eastAsia"/>
              </w:rPr>
              <w:t>.</w:t>
            </w:r>
            <w:proofErr w:type="gramStart"/>
            <w:r w:rsidRPr="00FD752D">
              <w:rPr>
                <w:rFonts w:ascii="標楷體" w:eastAsia="標楷體" w:hAnsi="標楷體" w:hint="eastAsia"/>
              </w:rPr>
              <w:t>交疊有致</w:t>
            </w:r>
            <w:proofErr w:type="gramEnd"/>
            <w:r w:rsidRPr="00FD752D">
              <w:rPr>
                <w:rFonts w:ascii="標楷體" w:eastAsia="標楷體" w:hAnsi="標楷體" w:hint="eastAsia"/>
              </w:rPr>
              <w:t>，池下則是荷花睡蓮相互爭</w:t>
            </w:r>
            <w:proofErr w:type="gramStart"/>
            <w:r w:rsidRPr="00FD752D">
              <w:rPr>
                <w:rFonts w:ascii="標楷體" w:eastAsia="標楷體" w:hAnsi="標楷體" w:hint="eastAsia"/>
              </w:rPr>
              <w:t>艷</w:t>
            </w:r>
            <w:proofErr w:type="gramEnd"/>
            <w:r w:rsidRPr="00FD752D">
              <w:rPr>
                <w:rFonts w:ascii="標楷體" w:eastAsia="標楷體" w:hAnsi="標楷體" w:hint="eastAsia"/>
              </w:rPr>
              <w:t>；池塘外的</w:t>
            </w:r>
            <w:proofErr w:type="gramStart"/>
            <w:r w:rsidRPr="00FD752D">
              <w:rPr>
                <w:rFonts w:ascii="標楷體" w:eastAsia="標楷體" w:hAnsi="標楷體" w:hint="eastAsia"/>
              </w:rPr>
              <w:t>榕</w:t>
            </w:r>
            <w:proofErr w:type="gramEnd"/>
            <w:r w:rsidRPr="00FD752D">
              <w:rPr>
                <w:rFonts w:ascii="標楷體" w:eastAsia="標楷體" w:hAnsi="標楷體" w:hint="eastAsia"/>
              </w:rPr>
              <w:t>、杉、樟樹茂密成林，幽靜步道穿梭</w:t>
            </w:r>
            <w:proofErr w:type="gramStart"/>
            <w:r w:rsidRPr="00FD752D">
              <w:rPr>
                <w:rFonts w:ascii="標楷體" w:eastAsia="標楷體" w:hAnsi="標楷體" w:hint="eastAsia"/>
              </w:rPr>
              <w:t>其間，</w:t>
            </w:r>
            <w:proofErr w:type="gramEnd"/>
            <w:r w:rsidRPr="00FD752D">
              <w:rPr>
                <w:rFonts w:ascii="標楷體" w:eastAsia="標楷體" w:hAnsi="標楷體" w:hint="eastAsia"/>
              </w:rPr>
              <w:t>呈現出庭園造景與山林綠野兼具的特殊風情。</w:t>
            </w:r>
          </w:p>
        </w:tc>
      </w:tr>
      <w:tr w:rsidR="003D3575" w:rsidRPr="00FD752D">
        <w:tc>
          <w:tcPr>
            <w:tcW w:w="841" w:type="pct"/>
          </w:tcPr>
          <w:p w:rsidR="003D3575" w:rsidRPr="00FD752D" w:rsidRDefault="00AF6ED2" w:rsidP="000F025B">
            <w:pPr>
              <w:spacing w:line="0" w:lineRule="atLeast"/>
              <w:rPr>
                <w:rFonts w:ascii="標楷體" w:eastAsia="標楷體" w:hAnsi="標楷體"/>
                <w:b/>
              </w:rPr>
            </w:pPr>
            <w:r w:rsidRPr="00FD752D">
              <w:rPr>
                <w:rFonts w:ascii="標楷體" w:eastAsia="標楷體" w:hAnsi="標楷體" w:hint="eastAsia"/>
                <w:b/>
              </w:rPr>
              <w:t>【陳景蘭洋樓】</w:t>
            </w:r>
          </w:p>
        </w:tc>
        <w:tc>
          <w:tcPr>
            <w:tcW w:w="4159" w:type="pct"/>
            <w:gridSpan w:val="3"/>
          </w:tcPr>
          <w:p w:rsidR="003D3575" w:rsidRPr="00FD752D" w:rsidRDefault="00AF6ED2" w:rsidP="00085BAF">
            <w:pPr>
              <w:spacing w:line="400" w:lineRule="exact"/>
              <w:rPr>
                <w:rFonts w:ascii="標楷體" w:eastAsia="標楷體" w:hAnsi="標楷體"/>
                <w:b/>
              </w:rPr>
            </w:pPr>
            <w:r w:rsidRPr="00085BAF">
              <w:rPr>
                <w:rFonts w:ascii="標楷體" w:eastAsia="標楷體" w:hAnsi="標楷體" w:hint="eastAsia"/>
              </w:rPr>
              <w:t>陳景蘭洋樓</w:t>
            </w:r>
            <w:r w:rsidRPr="00085BAF">
              <w:rPr>
                <w:rFonts w:ascii="標楷體" w:eastAsia="標楷體" w:hAnsi="標楷體"/>
              </w:rPr>
              <w:t>1</w:t>
            </w:r>
            <w:r w:rsidRPr="00FD752D">
              <w:rPr>
                <w:rFonts w:ascii="標楷體" w:eastAsia="標楷體" w:hAnsi="標楷體"/>
              </w:rPr>
              <w:t>921</w:t>
            </w:r>
            <w:r w:rsidRPr="00FD752D">
              <w:rPr>
                <w:rFonts w:ascii="標楷體" w:eastAsia="標楷體" w:hAnsi="標楷體" w:hint="eastAsia"/>
              </w:rPr>
              <w:t>年由陳景蘭創建。</w:t>
            </w:r>
            <w:r w:rsidRPr="00FD752D">
              <w:rPr>
                <w:rFonts w:ascii="標楷體" w:eastAsia="標楷體" w:hAnsi="標楷體"/>
              </w:rPr>
              <w:t>1949</w:t>
            </w:r>
            <w:r w:rsidRPr="00FD752D">
              <w:rPr>
                <w:rFonts w:ascii="標楷體" w:eastAsia="標楷體" w:hAnsi="標楷體" w:hint="eastAsia"/>
              </w:rPr>
              <w:t>年後為部隊徵用，改稱「官兵休假中心」，連同前方庭園稱「金湯公園」，八二三</w:t>
            </w:r>
            <w:proofErr w:type="gramStart"/>
            <w:r w:rsidRPr="00FD752D">
              <w:rPr>
                <w:rFonts w:ascii="標楷體" w:eastAsia="標楷體" w:hAnsi="標楷體" w:hint="eastAsia"/>
              </w:rPr>
              <w:t>砲</w:t>
            </w:r>
            <w:proofErr w:type="gramEnd"/>
            <w:r w:rsidRPr="00FD752D">
              <w:rPr>
                <w:rFonts w:ascii="標楷體" w:eastAsia="標楷體" w:hAnsi="標楷體" w:hint="eastAsia"/>
              </w:rPr>
              <w:t>戰時期樓梯曾遭砲彈轟擊，</w:t>
            </w:r>
            <w:r w:rsidRPr="00FD752D">
              <w:rPr>
                <w:rFonts w:ascii="標楷體" w:eastAsia="標楷體" w:hAnsi="標楷體"/>
              </w:rPr>
              <w:t>1992</w:t>
            </w:r>
            <w:r w:rsidRPr="00FD752D">
              <w:rPr>
                <w:rFonts w:ascii="標楷體" w:eastAsia="標楷體" w:hAnsi="標楷體" w:hint="eastAsia"/>
              </w:rPr>
              <w:t>年部隊始撤軍。</w:t>
            </w:r>
            <w:r w:rsidR="006A733D">
              <w:rPr>
                <w:rFonts w:ascii="標楷體" w:eastAsia="標楷體" w:hAnsi="標楷體" w:hint="eastAsia"/>
              </w:rPr>
              <w:t xml:space="preserve">                           </w:t>
            </w:r>
            <w:r w:rsidR="00E525AC" w:rsidRPr="00FD752D">
              <w:rPr>
                <w:rFonts w:ascii="標楷體" w:eastAsia="標楷體" w:hAnsi="標楷體" w:cs="Arial" w:hint="eastAsia"/>
                <w:bCs/>
                <w:color w:val="000000"/>
                <w:szCs w:val="24"/>
              </w:rPr>
              <w:t>特別安排參觀金門特產：麵線、一條根、貢糖。</w:t>
            </w:r>
          </w:p>
        </w:tc>
      </w:tr>
      <w:tr w:rsidR="003D3575" w:rsidRPr="00FD752D">
        <w:tc>
          <w:tcPr>
            <w:tcW w:w="1666" w:type="pct"/>
            <w:gridSpan w:val="2"/>
          </w:tcPr>
          <w:p w:rsidR="003D3575" w:rsidRPr="00FD752D" w:rsidRDefault="00E525AC" w:rsidP="000F025B">
            <w:pPr>
              <w:spacing w:line="0" w:lineRule="atLeast"/>
              <w:rPr>
                <w:rFonts w:ascii="標楷體" w:eastAsia="標楷體" w:hAnsi="標楷體"/>
                <w:b/>
              </w:rPr>
            </w:pPr>
            <w:r w:rsidRPr="00FD752D">
              <w:rPr>
                <w:rFonts w:ascii="標楷體" w:eastAsia="標楷體" w:hAnsi="標楷體" w:hint="eastAsia"/>
                <w:b/>
              </w:rPr>
              <w:t>早餐：酒店內</w:t>
            </w:r>
          </w:p>
        </w:tc>
        <w:tc>
          <w:tcPr>
            <w:tcW w:w="1667" w:type="pct"/>
          </w:tcPr>
          <w:p w:rsidR="003D3575" w:rsidRPr="00FD752D" w:rsidRDefault="00E525AC" w:rsidP="000F025B">
            <w:pPr>
              <w:spacing w:line="0" w:lineRule="atLeast"/>
              <w:rPr>
                <w:rFonts w:ascii="標楷體" w:eastAsia="標楷體" w:hAnsi="標楷體"/>
                <w:b/>
              </w:rPr>
            </w:pPr>
            <w:r w:rsidRPr="00FD752D">
              <w:rPr>
                <w:rFonts w:ascii="標楷體" w:eastAsia="標楷體" w:hAnsi="標楷體" w:hint="eastAsia"/>
                <w:b/>
              </w:rPr>
              <w:t>午餐：</w:t>
            </w:r>
            <w:r w:rsidRPr="00FD752D">
              <w:rPr>
                <w:rFonts w:ascii="標楷體" w:eastAsia="標楷體" w:hAnsi="標楷體"/>
                <w:b/>
              </w:rPr>
              <w:t>X</w:t>
            </w:r>
          </w:p>
        </w:tc>
        <w:tc>
          <w:tcPr>
            <w:tcW w:w="1667" w:type="pct"/>
          </w:tcPr>
          <w:p w:rsidR="003D3575" w:rsidRPr="00FD752D" w:rsidRDefault="00E525AC" w:rsidP="000F025B">
            <w:pPr>
              <w:spacing w:line="0" w:lineRule="atLeast"/>
              <w:rPr>
                <w:rFonts w:ascii="標楷體" w:eastAsia="標楷體" w:hAnsi="標楷體"/>
                <w:b/>
              </w:rPr>
            </w:pPr>
            <w:r w:rsidRPr="00FD752D">
              <w:rPr>
                <w:rFonts w:ascii="標楷體" w:eastAsia="標楷體" w:hAnsi="標楷體" w:hint="eastAsia"/>
                <w:b/>
              </w:rPr>
              <w:t>晚餐：</w:t>
            </w:r>
            <w:r w:rsidRPr="00FD752D">
              <w:rPr>
                <w:rFonts w:ascii="標楷體" w:eastAsia="標楷體" w:hAnsi="標楷體"/>
                <w:b/>
              </w:rPr>
              <w:t>X</w:t>
            </w:r>
          </w:p>
        </w:tc>
      </w:tr>
      <w:tr w:rsidR="003D3575" w:rsidRPr="00FD752D">
        <w:tc>
          <w:tcPr>
            <w:tcW w:w="5000" w:type="pct"/>
            <w:gridSpan w:val="4"/>
          </w:tcPr>
          <w:p w:rsidR="003D3575" w:rsidRPr="00FD752D" w:rsidRDefault="00E525AC" w:rsidP="000F025B">
            <w:pPr>
              <w:spacing w:line="0" w:lineRule="atLeast"/>
              <w:rPr>
                <w:rFonts w:ascii="標楷體" w:eastAsia="標楷體" w:hAnsi="標楷體"/>
                <w:b/>
              </w:rPr>
            </w:pPr>
            <w:r w:rsidRPr="00FD752D">
              <w:rPr>
                <w:rFonts w:ascii="標楷體" w:eastAsia="標楷體" w:hAnsi="標楷體" w:hint="eastAsia"/>
                <w:b/>
              </w:rPr>
              <w:t>住宿：溫暖的家</w:t>
            </w:r>
          </w:p>
        </w:tc>
      </w:tr>
    </w:tbl>
    <w:p w:rsidR="00E14B5C" w:rsidRPr="006A733D" w:rsidRDefault="00E525AC" w:rsidP="006A733D">
      <w:pPr>
        <w:spacing w:line="280" w:lineRule="exact"/>
        <w:rPr>
          <w:rFonts w:ascii="標楷體" w:eastAsia="SimSun" w:hAnsi="標楷體"/>
          <w:szCs w:val="24"/>
          <w:lang w:eastAsia="zh-CN"/>
        </w:rPr>
      </w:pPr>
      <w:r w:rsidRPr="006A733D">
        <w:rPr>
          <w:rFonts w:ascii="標楷體" w:eastAsia="標楷體" w:hAnsi="標楷體" w:hint="eastAsia"/>
          <w:szCs w:val="24"/>
        </w:rPr>
        <w:t>【備註】：</w:t>
      </w:r>
      <w:r w:rsidRPr="006A733D">
        <w:rPr>
          <w:rFonts w:ascii="標楷體" w:eastAsia="標楷體" w:hAnsi="標楷體"/>
          <w:szCs w:val="24"/>
        </w:rPr>
        <w:t>1.</w:t>
      </w:r>
      <w:r w:rsidRPr="006A733D">
        <w:rPr>
          <w:rFonts w:ascii="標楷體" w:eastAsia="標楷體" w:hAnsi="標楷體" w:hint="eastAsia"/>
          <w:szCs w:val="24"/>
        </w:rPr>
        <w:t>行程請以當地旅行社安排為主，可能會出現順序調換，但保證不會影響行程內容！</w:t>
      </w:r>
    </w:p>
    <w:p w:rsidR="00CD2D7D" w:rsidRPr="006A733D" w:rsidRDefault="00E525AC" w:rsidP="006A733D">
      <w:pPr>
        <w:spacing w:line="280" w:lineRule="exact"/>
        <w:rPr>
          <w:rFonts w:ascii="標楷體" w:eastAsia="標楷體" w:hAnsi="標楷體"/>
          <w:szCs w:val="24"/>
        </w:rPr>
      </w:pPr>
      <w:r w:rsidRPr="006A733D">
        <w:rPr>
          <w:rFonts w:ascii="標楷體" w:eastAsia="標楷體" w:hAnsi="標楷體"/>
          <w:szCs w:val="24"/>
        </w:rPr>
        <w:t xml:space="preserve">         </w:t>
      </w:r>
      <w:r w:rsidR="00FD752D" w:rsidRPr="006A733D">
        <w:rPr>
          <w:rFonts w:ascii="標楷體" w:eastAsia="SimSun" w:hAnsi="標楷體" w:hint="eastAsia"/>
          <w:szCs w:val="24"/>
          <w:lang w:eastAsia="zh-CN"/>
        </w:rPr>
        <w:t>2</w:t>
      </w:r>
      <w:r w:rsidRPr="006A733D">
        <w:rPr>
          <w:rFonts w:ascii="標楷體" w:eastAsia="標楷體" w:hAnsi="標楷體"/>
          <w:szCs w:val="24"/>
        </w:rPr>
        <w:t>.</w:t>
      </w:r>
      <w:r w:rsidRPr="006A733D">
        <w:rPr>
          <w:rFonts w:ascii="標楷體" w:eastAsia="標楷體" w:hAnsi="標楷體" w:hint="eastAsia"/>
          <w:szCs w:val="24"/>
        </w:rPr>
        <w:t>以上優惠報價，需全程隨團，</w:t>
      </w:r>
      <w:proofErr w:type="gramStart"/>
      <w:r w:rsidRPr="006A733D">
        <w:rPr>
          <w:rFonts w:ascii="標楷體" w:eastAsia="標楷體" w:hAnsi="標楷體" w:hint="eastAsia"/>
          <w:szCs w:val="24"/>
        </w:rPr>
        <w:t>並團進團出</w:t>
      </w:r>
      <w:proofErr w:type="gramEnd"/>
      <w:r w:rsidRPr="006A733D">
        <w:rPr>
          <w:rFonts w:ascii="標楷體" w:eastAsia="標楷體" w:hAnsi="標楷體" w:hint="eastAsia"/>
          <w:szCs w:val="24"/>
        </w:rPr>
        <w:t>，恕無法接受中途脫隊要求。</w:t>
      </w:r>
    </w:p>
    <w:p w:rsidR="004B2D57" w:rsidRPr="006A733D" w:rsidRDefault="00E525AC" w:rsidP="006A733D">
      <w:pPr>
        <w:spacing w:line="280" w:lineRule="exact"/>
        <w:rPr>
          <w:rFonts w:ascii="標楷體" w:eastAsia="標楷體" w:hAnsi="標楷體"/>
          <w:szCs w:val="24"/>
        </w:rPr>
      </w:pPr>
      <w:r w:rsidRPr="006A733D">
        <w:rPr>
          <w:rFonts w:ascii="標楷體" w:eastAsia="標楷體" w:hAnsi="標楷體"/>
          <w:szCs w:val="24"/>
        </w:rPr>
        <w:t xml:space="preserve">         </w:t>
      </w:r>
      <w:r w:rsidR="00FD752D" w:rsidRPr="006A733D">
        <w:rPr>
          <w:rFonts w:ascii="標楷體" w:eastAsia="SimSun" w:hAnsi="標楷體" w:hint="eastAsia"/>
          <w:szCs w:val="24"/>
          <w:lang w:eastAsia="zh-CN"/>
        </w:rPr>
        <w:t>3</w:t>
      </w:r>
      <w:r w:rsidRPr="006A733D">
        <w:rPr>
          <w:rFonts w:ascii="標楷體" w:eastAsia="標楷體" w:hAnsi="標楷體"/>
          <w:szCs w:val="24"/>
        </w:rPr>
        <w:t>.</w:t>
      </w:r>
      <w:r w:rsidRPr="006A733D">
        <w:rPr>
          <w:rFonts w:ascii="標楷體" w:eastAsia="標楷體" w:hAnsi="標楷體" w:hint="eastAsia"/>
          <w:szCs w:val="24"/>
        </w:rPr>
        <w:t>團費已攤分</w:t>
      </w:r>
      <w:r w:rsidRPr="006A733D">
        <w:rPr>
          <w:rFonts w:ascii="標楷體" w:eastAsia="標楷體" w:hAnsi="標楷體"/>
          <w:szCs w:val="24"/>
        </w:rPr>
        <w:t>65</w:t>
      </w:r>
      <w:r w:rsidRPr="006A733D">
        <w:rPr>
          <w:rFonts w:ascii="標楷體" w:eastAsia="標楷體" w:hAnsi="標楷體" w:hint="eastAsia"/>
          <w:szCs w:val="24"/>
        </w:rPr>
        <w:t>歲以上老人、</w:t>
      </w:r>
      <w:r w:rsidRPr="006A733D">
        <w:rPr>
          <w:rFonts w:ascii="標楷體" w:eastAsia="標楷體" w:hAnsi="標楷體"/>
          <w:szCs w:val="24"/>
        </w:rPr>
        <w:t>12</w:t>
      </w:r>
      <w:r w:rsidRPr="006A733D">
        <w:rPr>
          <w:rFonts w:ascii="標楷體" w:eastAsia="標楷體" w:hAnsi="標楷體" w:hint="eastAsia"/>
          <w:szCs w:val="24"/>
        </w:rPr>
        <w:t>歲以下</w:t>
      </w:r>
      <w:proofErr w:type="gramStart"/>
      <w:r w:rsidRPr="006A733D">
        <w:rPr>
          <w:rFonts w:ascii="標楷體" w:eastAsia="標楷體" w:hAnsi="標楷體" w:hint="eastAsia"/>
          <w:szCs w:val="24"/>
        </w:rPr>
        <w:t>小孩優票費用</w:t>
      </w:r>
      <w:proofErr w:type="gramEnd"/>
      <w:r w:rsidRPr="006A733D">
        <w:rPr>
          <w:rFonts w:ascii="標楷體" w:eastAsia="標楷體" w:hAnsi="標楷體" w:hint="eastAsia"/>
          <w:szCs w:val="24"/>
        </w:rPr>
        <w:t>，若有產生</w:t>
      </w:r>
      <w:proofErr w:type="gramStart"/>
      <w:r w:rsidRPr="006A733D">
        <w:rPr>
          <w:rFonts w:ascii="標楷體" w:eastAsia="標楷體" w:hAnsi="標楷體" w:hint="eastAsia"/>
          <w:szCs w:val="24"/>
        </w:rPr>
        <w:t>價差恕不</w:t>
      </w:r>
      <w:proofErr w:type="gramEnd"/>
      <w:r w:rsidRPr="006A733D">
        <w:rPr>
          <w:rFonts w:ascii="標楷體" w:eastAsia="標楷體" w:hAnsi="標楷體" w:hint="eastAsia"/>
          <w:szCs w:val="24"/>
        </w:rPr>
        <w:t>退還。</w:t>
      </w:r>
    </w:p>
    <w:p w:rsidR="00BE10BA" w:rsidRDefault="00E525AC" w:rsidP="006A733D">
      <w:pPr>
        <w:spacing w:line="280" w:lineRule="exact"/>
        <w:rPr>
          <w:rFonts w:ascii="標楷體" w:eastAsia="標楷體" w:hAnsi="標楷體"/>
          <w:szCs w:val="24"/>
        </w:rPr>
      </w:pPr>
      <w:r w:rsidRPr="006A733D">
        <w:rPr>
          <w:rFonts w:ascii="標楷體" w:eastAsia="標楷體" w:hAnsi="標楷體"/>
          <w:szCs w:val="24"/>
        </w:rPr>
        <w:t xml:space="preserve">         </w:t>
      </w:r>
      <w:r w:rsidR="00FD752D" w:rsidRPr="006A733D">
        <w:rPr>
          <w:rFonts w:ascii="標楷體" w:eastAsia="SimSun" w:hAnsi="標楷體" w:hint="eastAsia"/>
          <w:szCs w:val="24"/>
          <w:lang w:eastAsia="zh-CN"/>
        </w:rPr>
        <w:t>4</w:t>
      </w:r>
      <w:r w:rsidRPr="006A733D">
        <w:rPr>
          <w:rFonts w:ascii="標楷體" w:eastAsia="標楷體" w:hAnsi="標楷體"/>
          <w:szCs w:val="24"/>
        </w:rPr>
        <w:t>.</w:t>
      </w:r>
      <w:proofErr w:type="gramStart"/>
      <w:r w:rsidRPr="006A733D">
        <w:rPr>
          <w:rFonts w:ascii="標楷體" w:eastAsia="標楷體" w:hAnsi="標楷體" w:hint="eastAsia"/>
          <w:szCs w:val="24"/>
        </w:rPr>
        <w:t>航班恕無法</w:t>
      </w:r>
      <w:proofErr w:type="gramEnd"/>
      <w:r w:rsidRPr="006A733D">
        <w:rPr>
          <w:rFonts w:ascii="標楷體" w:eastAsia="標楷體" w:hAnsi="標楷體" w:hint="eastAsia"/>
          <w:szCs w:val="24"/>
        </w:rPr>
        <w:t>指定，以本公司取得之機位為</w:t>
      </w:r>
      <w:proofErr w:type="gramStart"/>
      <w:r w:rsidRPr="006A733D">
        <w:rPr>
          <w:rFonts w:ascii="標楷體" w:eastAsia="標楷體" w:hAnsi="標楷體" w:hint="eastAsia"/>
          <w:szCs w:val="24"/>
        </w:rPr>
        <w:t>準</w:t>
      </w:r>
      <w:proofErr w:type="gramEnd"/>
      <w:r w:rsidRPr="006A733D">
        <w:rPr>
          <w:rFonts w:ascii="標楷體" w:eastAsia="標楷體" w:hAnsi="標楷體" w:hint="eastAsia"/>
          <w:szCs w:val="24"/>
        </w:rPr>
        <w:t>。</w:t>
      </w:r>
    </w:p>
    <w:p w:rsidR="00066F94" w:rsidRDefault="00BE10BA" w:rsidP="006A733D">
      <w:pPr>
        <w:spacing w:line="280" w:lineRule="exact"/>
        <w:rPr>
          <w:rFonts w:ascii="標楷體" w:eastAsia="標楷體" w:hAnsi="標楷體"/>
          <w:szCs w:val="24"/>
        </w:rPr>
      </w:pPr>
      <w:r>
        <w:rPr>
          <w:rFonts w:ascii="標楷體" w:eastAsia="標楷體" w:hAnsi="標楷體" w:hint="eastAsia"/>
          <w:szCs w:val="24"/>
        </w:rPr>
        <w:t xml:space="preserve">         </w:t>
      </w:r>
      <w:r w:rsidRPr="006A733D">
        <w:rPr>
          <w:rFonts w:ascii="標楷體" w:eastAsia="SimSun" w:hAnsi="標楷體" w:hint="eastAsia"/>
          <w:szCs w:val="24"/>
          <w:lang w:eastAsia="zh-CN"/>
        </w:rPr>
        <w:t>5</w:t>
      </w:r>
      <w:r w:rsidRPr="006A733D">
        <w:rPr>
          <w:rFonts w:ascii="標楷體" w:eastAsia="標楷體" w:hAnsi="標楷體"/>
          <w:szCs w:val="24"/>
        </w:rPr>
        <w:t>.</w:t>
      </w:r>
      <w:r w:rsidRPr="006A733D">
        <w:rPr>
          <w:rFonts w:ascii="標楷體" w:eastAsia="標楷體" w:hAnsi="標楷體" w:hint="eastAsia"/>
          <w:szCs w:val="24"/>
        </w:rPr>
        <w:t>本優惠行程僅</w:t>
      </w:r>
      <w:proofErr w:type="gramStart"/>
      <w:r w:rsidRPr="006A733D">
        <w:rPr>
          <w:rFonts w:ascii="標楷體" w:eastAsia="標楷體" w:hAnsi="標楷體" w:hint="eastAsia"/>
          <w:szCs w:val="24"/>
        </w:rPr>
        <w:t>適用於持中華民國</w:t>
      </w:r>
      <w:proofErr w:type="gramEnd"/>
      <w:r w:rsidRPr="006A733D">
        <w:rPr>
          <w:rFonts w:ascii="標楷體" w:eastAsia="標楷體" w:hAnsi="標楷體" w:hint="eastAsia"/>
          <w:szCs w:val="24"/>
        </w:rPr>
        <w:t>護照之旅客參團有效。</w:t>
      </w:r>
      <w:r w:rsidR="00066F94">
        <w:rPr>
          <w:rFonts w:ascii="標楷體" w:eastAsia="標楷體" w:hAnsi="標楷體" w:hint="eastAsia"/>
          <w:szCs w:val="24"/>
        </w:rPr>
        <w:t xml:space="preserve"> </w:t>
      </w:r>
    </w:p>
    <w:p w:rsidR="00BE10BA" w:rsidRDefault="00066F94" w:rsidP="00066F94">
      <w:pPr>
        <w:spacing w:line="280" w:lineRule="exact"/>
        <w:rPr>
          <w:rFonts w:ascii="標楷體" w:eastAsia="標楷體" w:hAnsi="標楷體"/>
          <w:color w:val="000000" w:themeColor="text1"/>
          <w:szCs w:val="24"/>
        </w:rPr>
      </w:pPr>
      <w:r>
        <w:rPr>
          <w:rFonts w:ascii="標楷體" w:eastAsia="標楷體" w:hAnsi="標楷體" w:hint="eastAsia"/>
          <w:szCs w:val="24"/>
        </w:rPr>
        <w:t xml:space="preserve">         </w:t>
      </w:r>
      <w:r w:rsidRPr="004A1461">
        <w:rPr>
          <w:rFonts w:ascii="標楷體" w:eastAsia="標楷體" w:hAnsi="標楷體" w:hint="eastAsia"/>
          <w:color w:val="000000" w:themeColor="text1"/>
          <w:szCs w:val="24"/>
        </w:rPr>
        <w:t>6.為方便導遊領隊行程安排，敬請參加自費行程，讓行程更加充實。</w:t>
      </w:r>
    </w:p>
    <w:p w:rsidR="00FE0F78" w:rsidRDefault="00B36DE7" w:rsidP="00AF60C0">
      <w:pPr>
        <w:spacing w:line="280" w:lineRule="exact"/>
        <w:rPr>
          <w:rFonts w:ascii="標楷體" w:eastAsia="標楷體" w:hAnsi="標楷體"/>
          <w:color w:val="FF0000"/>
          <w:szCs w:val="24"/>
        </w:rPr>
      </w:pPr>
      <w:r>
        <w:rPr>
          <w:rFonts w:ascii="標楷體" w:eastAsia="標楷體" w:hAnsi="標楷體" w:hint="eastAsia"/>
          <w:color w:val="000000" w:themeColor="text1"/>
          <w:szCs w:val="24"/>
        </w:rPr>
        <w:t xml:space="preserve">        </w:t>
      </w:r>
      <w:r w:rsidR="00AF60C0">
        <w:rPr>
          <w:rFonts w:ascii="標楷體" w:eastAsia="標楷體" w:hAnsi="標楷體" w:hint="eastAsia"/>
          <w:color w:val="000000" w:themeColor="text1"/>
          <w:szCs w:val="24"/>
        </w:rPr>
        <w:t xml:space="preserve"> </w:t>
      </w:r>
      <w:r w:rsidR="00AF60C0">
        <w:rPr>
          <w:rFonts w:ascii="標楷體" w:eastAsia="標楷體" w:hAnsi="標楷體" w:hint="eastAsia"/>
          <w:color w:val="FF0000"/>
          <w:szCs w:val="24"/>
        </w:rPr>
        <w:t>7</w:t>
      </w:r>
      <w:r w:rsidR="00FE0F78" w:rsidRPr="00FE0F78">
        <w:rPr>
          <w:rFonts w:ascii="標楷體" w:eastAsia="標楷體" w:hAnsi="標楷體" w:hint="eastAsia"/>
          <w:color w:val="FF0000"/>
          <w:szCs w:val="24"/>
        </w:rPr>
        <w:t>.廈門市博物館開放時間9:00</w:t>
      </w:r>
      <w:proofErr w:type="gramStart"/>
      <w:r w:rsidR="00FE0F78" w:rsidRPr="00FE0F78">
        <w:rPr>
          <w:rFonts w:ascii="標楷體" w:eastAsia="標楷體" w:hAnsi="標楷體" w:hint="eastAsia"/>
          <w:color w:val="FF0000"/>
          <w:szCs w:val="24"/>
        </w:rPr>
        <w:t>—</w:t>
      </w:r>
      <w:proofErr w:type="gramEnd"/>
      <w:r w:rsidR="00FE0F78" w:rsidRPr="00FE0F78">
        <w:rPr>
          <w:rFonts w:ascii="標楷體" w:eastAsia="標楷體" w:hAnsi="標楷體" w:hint="eastAsia"/>
          <w:color w:val="FF0000"/>
          <w:szCs w:val="24"/>
        </w:rPr>
        <w:t>17:00</w:t>
      </w:r>
      <w:proofErr w:type="gramStart"/>
      <w:r w:rsidR="00FE0F78" w:rsidRPr="00FE0F78">
        <w:rPr>
          <w:rFonts w:ascii="標楷體" w:eastAsia="標楷體" w:hAnsi="標楷體" w:hint="eastAsia"/>
          <w:color w:val="FF0000"/>
          <w:szCs w:val="24"/>
        </w:rPr>
        <w:t>（</w:t>
      </w:r>
      <w:proofErr w:type="gramEnd"/>
      <w:r w:rsidR="00FE0F78" w:rsidRPr="00FE0F78">
        <w:rPr>
          <w:rFonts w:ascii="標楷體" w:eastAsia="標楷體" w:hAnsi="標楷體" w:hint="eastAsia"/>
          <w:color w:val="FF0000"/>
          <w:szCs w:val="24"/>
        </w:rPr>
        <w:t>16:30停止入館</w:t>
      </w:r>
      <w:proofErr w:type="gramStart"/>
      <w:r w:rsidR="00FE0F78" w:rsidRPr="00FE0F78">
        <w:rPr>
          <w:rFonts w:ascii="標楷體" w:eastAsia="標楷體" w:hAnsi="標楷體" w:hint="eastAsia"/>
          <w:color w:val="FF0000"/>
          <w:szCs w:val="24"/>
        </w:rPr>
        <w:t>）</w:t>
      </w:r>
      <w:proofErr w:type="gramEnd"/>
      <w:r w:rsidR="00FE0F78" w:rsidRPr="00FE0F78">
        <w:rPr>
          <w:rFonts w:ascii="標楷體" w:eastAsia="標楷體" w:hAnsi="標楷體" w:hint="eastAsia"/>
          <w:color w:val="FF0000"/>
          <w:szCs w:val="24"/>
        </w:rPr>
        <w:t>；週一及農曆除夕閉館。</w:t>
      </w:r>
    </w:p>
    <w:p w:rsidR="00473B13" w:rsidRPr="00FE0F78" w:rsidRDefault="00AF60C0" w:rsidP="00EC567E">
      <w:pPr>
        <w:spacing w:line="280" w:lineRule="exact"/>
        <w:rPr>
          <w:rFonts w:ascii="標楷體" w:eastAsia="標楷體" w:hAnsi="標楷體"/>
          <w:color w:val="FF0000"/>
          <w:szCs w:val="24"/>
        </w:rPr>
      </w:pPr>
      <w:r>
        <w:rPr>
          <w:rFonts w:ascii="標楷體" w:eastAsia="標楷體" w:hAnsi="標楷體" w:hint="eastAsia"/>
          <w:color w:val="FF0000"/>
          <w:szCs w:val="24"/>
        </w:rPr>
        <w:t xml:space="preserve">         </w:t>
      </w:r>
      <w:bookmarkStart w:id="0" w:name="_GoBack"/>
      <w:bookmarkEnd w:id="0"/>
      <w:r>
        <w:rPr>
          <w:rFonts w:ascii="標楷體" w:eastAsia="標楷體" w:hAnsi="標楷體" w:hint="eastAsia"/>
          <w:color w:val="FF0000"/>
          <w:szCs w:val="24"/>
        </w:rPr>
        <w:t>8</w:t>
      </w:r>
      <w:r w:rsidR="00EC567E">
        <w:rPr>
          <w:rFonts w:ascii="標楷體" w:eastAsia="標楷體" w:hAnsi="標楷體" w:hint="eastAsia"/>
          <w:color w:val="FF0000"/>
          <w:szCs w:val="24"/>
        </w:rPr>
        <w:t>.若天候因素關係導致平和土樓無法參觀將以</w:t>
      </w:r>
      <w:r w:rsidR="00EC567E">
        <w:rPr>
          <w:rFonts w:ascii="標楷體" w:eastAsia="標楷體" w:hAnsi="標楷體"/>
          <w:color w:val="FF0000"/>
          <w:szCs w:val="24"/>
        </w:rPr>
        <w:t>”</w:t>
      </w:r>
      <w:r w:rsidR="00EC567E" w:rsidRPr="00F0155B">
        <w:rPr>
          <w:rFonts w:ascii="標楷體" w:eastAsia="標楷體" w:hAnsi="標楷體" w:hint="eastAsia"/>
          <w:color w:val="FF0000"/>
          <w:szCs w:val="24"/>
        </w:rPr>
        <w:t>埭美古厝</w:t>
      </w:r>
      <w:r w:rsidR="00EC567E">
        <w:rPr>
          <w:rFonts w:ascii="標楷體" w:eastAsia="標楷體" w:hAnsi="標楷體"/>
          <w:color w:val="FF0000"/>
          <w:szCs w:val="24"/>
        </w:rPr>
        <w:t>”</w:t>
      </w:r>
      <w:r w:rsidR="00EC567E">
        <w:rPr>
          <w:rFonts w:ascii="標楷體" w:eastAsia="標楷體" w:hAnsi="標楷體" w:hint="eastAsia"/>
          <w:color w:val="FF0000"/>
          <w:szCs w:val="24"/>
        </w:rPr>
        <w:t>替代之。</w:t>
      </w:r>
    </w:p>
    <w:sectPr w:rsidR="00473B13" w:rsidRPr="00FE0F78" w:rsidSect="00066F94">
      <w:headerReference w:type="even" r:id="rId26"/>
      <w:headerReference w:type="default" r:id="rId27"/>
      <w:headerReference w:type="first" r:id="rId28"/>
      <w:pgSz w:w="11906" w:h="16838"/>
      <w:pgMar w:top="567" w:right="567" w:bottom="284" w:left="56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3B" w:rsidRDefault="00977F3B" w:rsidP="00AA3FB1">
      <w:r>
        <w:separator/>
      </w:r>
    </w:p>
  </w:endnote>
  <w:endnote w:type="continuationSeparator" w:id="0">
    <w:p w:rsidR="00977F3B" w:rsidRDefault="00977F3B" w:rsidP="00AA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3B" w:rsidRDefault="00977F3B" w:rsidP="00AA3FB1">
      <w:r>
        <w:separator/>
      </w:r>
    </w:p>
  </w:footnote>
  <w:footnote w:type="continuationSeparator" w:id="0">
    <w:p w:rsidR="00977F3B" w:rsidRDefault="00977F3B" w:rsidP="00AA3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5F" w:rsidRDefault="00977F3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875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5F" w:rsidRDefault="00977F3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772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5F" w:rsidRDefault="00977F3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9776;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763"/>
    <w:multiLevelType w:val="hybridMultilevel"/>
    <w:tmpl w:val="876008D6"/>
    <w:lvl w:ilvl="0" w:tplc="77A6A962">
      <w:start w:val="4"/>
      <w:numFmt w:val="japaneseCounting"/>
      <w:lvlText w:val="第%1天"/>
      <w:lvlJc w:val="left"/>
      <w:pPr>
        <w:tabs>
          <w:tab w:val="num" w:pos="855"/>
        </w:tabs>
        <w:ind w:left="855" w:hanging="855"/>
      </w:pPr>
      <w:rPr>
        <w:rFonts w:eastAsia="SimSu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27A630B"/>
    <w:multiLevelType w:val="hybridMultilevel"/>
    <w:tmpl w:val="74CC4E9E"/>
    <w:lvl w:ilvl="0" w:tplc="53C4215E">
      <w:start w:val="1"/>
      <w:numFmt w:val="taiwaneseCountingThousand"/>
      <w:lvlText w:val="第%1天"/>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676C63C8"/>
    <w:multiLevelType w:val="hybridMultilevel"/>
    <w:tmpl w:val="E09A2F8E"/>
    <w:lvl w:ilvl="0" w:tplc="5D2CDD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7CA6F06"/>
    <w:multiLevelType w:val="hybridMultilevel"/>
    <w:tmpl w:val="865E4AB2"/>
    <w:lvl w:ilvl="0" w:tplc="6C322010">
      <w:start w:val="1"/>
      <w:numFmt w:val="taiwaneseCountingThousand"/>
      <w:lvlText w:val="第%1天"/>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B7"/>
    <w:rsid w:val="00002AD7"/>
    <w:rsid w:val="00011F0D"/>
    <w:rsid w:val="000129DD"/>
    <w:rsid w:val="00021EF5"/>
    <w:rsid w:val="000275E8"/>
    <w:rsid w:val="00030C52"/>
    <w:rsid w:val="00041E3E"/>
    <w:rsid w:val="0004667F"/>
    <w:rsid w:val="0005382B"/>
    <w:rsid w:val="000543B9"/>
    <w:rsid w:val="000600E7"/>
    <w:rsid w:val="000646B4"/>
    <w:rsid w:val="00066F94"/>
    <w:rsid w:val="00070F40"/>
    <w:rsid w:val="000736B8"/>
    <w:rsid w:val="000828B2"/>
    <w:rsid w:val="00085BAF"/>
    <w:rsid w:val="000877B2"/>
    <w:rsid w:val="00092759"/>
    <w:rsid w:val="00096DA3"/>
    <w:rsid w:val="000A1FA6"/>
    <w:rsid w:val="000A57BC"/>
    <w:rsid w:val="000B2FFD"/>
    <w:rsid w:val="000B7CD9"/>
    <w:rsid w:val="000D600D"/>
    <w:rsid w:val="000E1A7E"/>
    <w:rsid w:val="000E2FCC"/>
    <w:rsid w:val="000E64FB"/>
    <w:rsid w:val="000F025B"/>
    <w:rsid w:val="000F26D1"/>
    <w:rsid w:val="000F66C7"/>
    <w:rsid w:val="000F7732"/>
    <w:rsid w:val="001060C2"/>
    <w:rsid w:val="00106126"/>
    <w:rsid w:val="00123899"/>
    <w:rsid w:val="00127A8C"/>
    <w:rsid w:val="00130376"/>
    <w:rsid w:val="00130C3D"/>
    <w:rsid w:val="00134D4E"/>
    <w:rsid w:val="00153375"/>
    <w:rsid w:val="00154886"/>
    <w:rsid w:val="0015516A"/>
    <w:rsid w:val="0016257A"/>
    <w:rsid w:val="001641E2"/>
    <w:rsid w:val="00164910"/>
    <w:rsid w:val="00164B39"/>
    <w:rsid w:val="00165BE3"/>
    <w:rsid w:val="00195A2F"/>
    <w:rsid w:val="001A04E4"/>
    <w:rsid w:val="001A32C5"/>
    <w:rsid w:val="001B034F"/>
    <w:rsid w:val="001B3416"/>
    <w:rsid w:val="001B38BE"/>
    <w:rsid w:val="001B42EB"/>
    <w:rsid w:val="001D663A"/>
    <w:rsid w:val="001E28CA"/>
    <w:rsid w:val="0021065E"/>
    <w:rsid w:val="00213CA4"/>
    <w:rsid w:val="0021497C"/>
    <w:rsid w:val="00222CA0"/>
    <w:rsid w:val="00224238"/>
    <w:rsid w:val="00256980"/>
    <w:rsid w:val="00294764"/>
    <w:rsid w:val="00295453"/>
    <w:rsid w:val="002A27A4"/>
    <w:rsid w:val="002A5F89"/>
    <w:rsid w:val="002B3C6D"/>
    <w:rsid w:val="002B5C27"/>
    <w:rsid w:val="002B71C5"/>
    <w:rsid w:val="002C2F50"/>
    <w:rsid w:val="002C3407"/>
    <w:rsid w:val="002C71AE"/>
    <w:rsid w:val="002E271F"/>
    <w:rsid w:val="002E47B4"/>
    <w:rsid w:val="002F08DA"/>
    <w:rsid w:val="002F4250"/>
    <w:rsid w:val="00301009"/>
    <w:rsid w:val="0030457B"/>
    <w:rsid w:val="00312EFB"/>
    <w:rsid w:val="003134E8"/>
    <w:rsid w:val="00336FDB"/>
    <w:rsid w:val="0034234B"/>
    <w:rsid w:val="003462C3"/>
    <w:rsid w:val="003477CE"/>
    <w:rsid w:val="00350826"/>
    <w:rsid w:val="003526CA"/>
    <w:rsid w:val="003542EC"/>
    <w:rsid w:val="003618EC"/>
    <w:rsid w:val="003618F8"/>
    <w:rsid w:val="00380148"/>
    <w:rsid w:val="003813C9"/>
    <w:rsid w:val="0038774F"/>
    <w:rsid w:val="00392126"/>
    <w:rsid w:val="00393B27"/>
    <w:rsid w:val="0039629B"/>
    <w:rsid w:val="00397DE4"/>
    <w:rsid w:val="003A05D2"/>
    <w:rsid w:val="003A5FBB"/>
    <w:rsid w:val="003A6954"/>
    <w:rsid w:val="003C05D7"/>
    <w:rsid w:val="003C3BA4"/>
    <w:rsid w:val="003C6429"/>
    <w:rsid w:val="003C7A52"/>
    <w:rsid w:val="003D3575"/>
    <w:rsid w:val="003D4E64"/>
    <w:rsid w:val="003D6E9F"/>
    <w:rsid w:val="003F336D"/>
    <w:rsid w:val="00412853"/>
    <w:rsid w:val="00412E1C"/>
    <w:rsid w:val="0041649E"/>
    <w:rsid w:val="00422993"/>
    <w:rsid w:val="00423128"/>
    <w:rsid w:val="00435CAD"/>
    <w:rsid w:val="004360B4"/>
    <w:rsid w:val="00441264"/>
    <w:rsid w:val="004501C0"/>
    <w:rsid w:val="00451A48"/>
    <w:rsid w:val="00465D02"/>
    <w:rsid w:val="00471BF7"/>
    <w:rsid w:val="00473B13"/>
    <w:rsid w:val="00484FA5"/>
    <w:rsid w:val="004972B9"/>
    <w:rsid w:val="004A1461"/>
    <w:rsid w:val="004A4C33"/>
    <w:rsid w:val="004B2D57"/>
    <w:rsid w:val="004B4B02"/>
    <w:rsid w:val="004C1666"/>
    <w:rsid w:val="004D043F"/>
    <w:rsid w:val="004E0265"/>
    <w:rsid w:val="0052433D"/>
    <w:rsid w:val="00530D4A"/>
    <w:rsid w:val="00543DC9"/>
    <w:rsid w:val="00561F6D"/>
    <w:rsid w:val="005627F3"/>
    <w:rsid w:val="005845C4"/>
    <w:rsid w:val="0059589E"/>
    <w:rsid w:val="00596673"/>
    <w:rsid w:val="005A3EBD"/>
    <w:rsid w:val="005A740F"/>
    <w:rsid w:val="005B0216"/>
    <w:rsid w:val="005E769A"/>
    <w:rsid w:val="005F3402"/>
    <w:rsid w:val="00604BA6"/>
    <w:rsid w:val="00606710"/>
    <w:rsid w:val="00613B5F"/>
    <w:rsid w:val="0061472D"/>
    <w:rsid w:val="006242CB"/>
    <w:rsid w:val="00636CD0"/>
    <w:rsid w:val="00644452"/>
    <w:rsid w:val="00664A89"/>
    <w:rsid w:val="00681ED1"/>
    <w:rsid w:val="00686DF0"/>
    <w:rsid w:val="00687021"/>
    <w:rsid w:val="00690B38"/>
    <w:rsid w:val="00693E36"/>
    <w:rsid w:val="00697EF7"/>
    <w:rsid w:val="006A1A9A"/>
    <w:rsid w:val="006A621C"/>
    <w:rsid w:val="006A733D"/>
    <w:rsid w:val="006B054E"/>
    <w:rsid w:val="006B7322"/>
    <w:rsid w:val="006D2C47"/>
    <w:rsid w:val="006D73B7"/>
    <w:rsid w:val="006D77D1"/>
    <w:rsid w:val="006E3D4A"/>
    <w:rsid w:val="006E63B9"/>
    <w:rsid w:val="00714911"/>
    <w:rsid w:val="00725DC0"/>
    <w:rsid w:val="00732799"/>
    <w:rsid w:val="0074408C"/>
    <w:rsid w:val="00762424"/>
    <w:rsid w:val="00763A45"/>
    <w:rsid w:val="00781293"/>
    <w:rsid w:val="007941C9"/>
    <w:rsid w:val="007B2959"/>
    <w:rsid w:val="007B7801"/>
    <w:rsid w:val="007C28DA"/>
    <w:rsid w:val="007C567E"/>
    <w:rsid w:val="007D582D"/>
    <w:rsid w:val="007E2698"/>
    <w:rsid w:val="007F31E3"/>
    <w:rsid w:val="0080285E"/>
    <w:rsid w:val="00814379"/>
    <w:rsid w:val="00815365"/>
    <w:rsid w:val="008163CE"/>
    <w:rsid w:val="00820CA5"/>
    <w:rsid w:val="0082791F"/>
    <w:rsid w:val="0083414A"/>
    <w:rsid w:val="00836324"/>
    <w:rsid w:val="00843BF4"/>
    <w:rsid w:val="00852DF5"/>
    <w:rsid w:val="00860A40"/>
    <w:rsid w:val="00861CA0"/>
    <w:rsid w:val="008832FD"/>
    <w:rsid w:val="008844C9"/>
    <w:rsid w:val="0088741E"/>
    <w:rsid w:val="008A1479"/>
    <w:rsid w:val="008C1E26"/>
    <w:rsid w:val="008C32E2"/>
    <w:rsid w:val="008C4B30"/>
    <w:rsid w:val="008C6CCC"/>
    <w:rsid w:val="008D0293"/>
    <w:rsid w:val="008E3AF8"/>
    <w:rsid w:val="008F0E14"/>
    <w:rsid w:val="00911B3C"/>
    <w:rsid w:val="00932ABD"/>
    <w:rsid w:val="00935509"/>
    <w:rsid w:val="00940FA3"/>
    <w:rsid w:val="00943729"/>
    <w:rsid w:val="009558E0"/>
    <w:rsid w:val="00977F3B"/>
    <w:rsid w:val="009A30CB"/>
    <w:rsid w:val="009A68B7"/>
    <w:rsid w:val="009B0A66"/>
    <w:rsid w:val="009B5FEE"/>
    <w:rsid w:val="009C07CC"/>
    <w:rsid w:val="009C6C63"/>
    <w:rsid w:val="009D1A52"/>
    <w:rsid w:val="009E7575"/>
    <w:rsid w:val="009F2E1B"/>
    <w:rsid w:val="009F52F8"/>
    <w:rsid w:val="009F6FC9"/>
    <w:rsid w:val="00A03C25"/>
    <w:rsid w:val="00A04687"/>
    <w:rsid w:val="00A56604"/>
    <w:rsid w:val="00A61534"/>
    <w:rsid w:val="00A64E0F"/>
    <w:rsid w:val="00A669E3"/>
    <w:rsid w:val="00A70AEB"/>
    <w:rsid w:val="00A7563F"/>
    <w:rsid w:val="00A80D08"/>
    <w:rsid w:val="00A873AE"/>
    <w:rsid w:val="00AA3FB1"/>
    <w:rsid w:val="00AA78FA"/>
    <w:rsid w:val="00AB1233"/>
    <w:rsid w:val="00AB5B5D"/>
    <w:rsid w:val="00AC2E0E"/>
    <w:rsid w:val="00AE4872"/>
    <w:rsid w:val="00AF60C0"/>
    <w:rsid w:val="00AF6ED2"/>
    <w:rsid w:val="00B0769B"/>
    <w:rsid w:val="00B17FCA"/>
    <w:rsid w:val="00B272CE"/>
    <w:rsid w:val="00B31A95"/>
    <w:rsid w:val="00B35432"/>
    <w:rsid w:val="00B36DE7"/>
    <w:rsid w:val="00B406AA"/>
    <w:rsid w:val="00B40E48"/>
    <w:rsid w:val="00B42AEB"/>
    <w:rsid w:val="00B53791"/>
    <w:rsid w:val="00B60AC7"/>
    <w:rsid w:val="00B765BE"/>
    <w:rsid w:val="00B9180C"/>
    <w:rsid w:val="00BA2BC4"/>
    <w:rsid w:val="00BA621B"/>
    <w:rsid w:val="00BD351F"/>
    <w:rsid w:val="00BD6DD6"/>
    <w:rsid w:val="00BE10BA"/>
    <w:rsid w:val="00BE2099"/>
    <w:rsid w:val="00BE6C3F"/>
    <w:rsid w:val="00BF26CB"/>
    <w:rsid w:val="00C01DFE"/>
    <w:rsid w:val="00C04E0D"/>
    <w:rsid w:val="00C11850"/>
    <w:rsid w:val="00C230F5"/>
    <w:rsid w:val="00C2321D"/>
    <w:rsid w:val="00C34256"/>
    <w:rsid w:val="00C34B98"/>
    <w:rsid w:val="00C40F69"/>
    <w:rsid w:val="00C44BE3"/>
    <w:rsid w:val="00C452E0"/>
    <w:rsid w:val="00C45FA2"/>
    <w:rsid w:val="00C6212F"/>
    <w:rsid w:val="00C83ED1"/>
    <w:rsid w:val="00C84001"/>
    <w:rsid w:val="00CB01EA"/>
    <w:rsid w:val="00CB4626"/>
    <w:rsid w:val="00CC58CF"/>
    <w:rsid w:val="00CD2D7D"/>
    <w:rsid w:val="00CE0D2B"/>
    <w:rsid w:val="00CE6849"/>
    <w:rsid w:val="00CE7564"/>
    <w:rsid w:val="00CF39FB"/>
    <w:rsid w:val="00CF7FF0"/>
    <w:rsid w:val="00D148D9"/>
    <w:rsid w:val="00D20B63"/>
    <w:rsid w:val="00D22446"/>
    <w:rsid w:val="00D317C8"/>
    <w:rsid w:val="00D31FC6"/>
    <w:rsid w:val="00D43B2A"/>
    <w:rsid w:val="00D441AC"/>
    <w:rsid w:val="00D44B13"/>
    <w:rsid w:val="00D63A52"/>
    <w:rsid w:val="00D6670E"/>
    <w:rsid w:val="00D9664D"/>
    <w:rsid w:val="00DA2635"/>
    <w:rsid w:val="00DA27CC"/>
    <w:rsid w:val="00DB0322"/>
    <w:rsid w:val="00DB669C"/>
    <w:rsid w:val="00DB696D"/>
    <w:rsid w:val="00DB7B6E"/>
    <w:rsid w:val="00DC0AD8"/>
    <w:rsid w:val="00DC62C5"/>
    <w:rsid w:val="00DD36D3"/>
    <w:rsid w:val="00DE22D3"/>
    <w:rsid w:val="00DF46ED"/>
    <w:rsid w:val="00E14B5C"/>
    <w:rsid w:val="00E239F0"/>
    <w:rsid w:val="00E277C1"/>
    <w:rsid w:val="00E3477C"/>
    <w:rsid w:val="00E37EEC"/>
    <w:rsid w:val="00E51761"/>
    <w:rsid w:val="00E525AC"/>
    <w:rsid w:val="00E5358E"/>
    <w:rsid w:val="00E61DAB"/>
    <w:rsid w:val="00E62835"/>
    <w:rsid w:val="00E63F03"/>
    <w:rsid w:val="00E65046"/>
    <w:rsid w:val="00E67ADD"/>
    <w:rsid w:val="00E73519"/>
    <w:rsid w:val="00E87086"/>
    <w:rsid w:val="00EA4E9B"/>
    <w:rsid w:val="00EA6CEB"/>
    <w:rsid w:val="00EB3254"/>
    <w:rsid w:val="00EB6ED1"/>
    <w:rsid w:val="00EC567E"/>
    <w:rsid w:val="00ED08C0"/>
    <w:rsid w:val="00ED59A5"/>
    <w:rsid w:val="00ED6F3A"/>
    <w:rsid w:val="00EE3EB4"/>
    <w:rsid w:val="00EF251C"/>
    <w:rsid w:val="00EF37DC"/>
    <w:rsid w:val="00EF3BCB"/>
    <w:rsid w:val="00EF4FA7"/>
    <w:rsid w:val="00EF644B"/>
    <w:rsid w:val="00F01024"/>
    <w:rsid w:val="00F04A86"/>
    <w:rsid w:val="00F04E69"/>
    <w:rsid w:val="00F12A2B"/>
    <w:rsid w:val="00F2071C"/>
    <w:rsid w:val="00F27719"/>
    <w:rsid w:val="00F442BE"/>
    <w:rsid w:val="00F80EE9"/>
    <w:rsid w:val="00F8115F"/>
    <w:rsid w:val="00F8322E"/>
    <w:rsid w:val="00F92013"/>
    <w:rsid w:val="00F961A0"/>
    <w:rsid w:val="00FB2DD5"/>
    <w:rsid w:val="00FB4850"/>
    <w:rsid w:val="00FD4F9A"/>
    <w:rsid w:val="00FD73A0"/>
    <w:rsid w:val="00FD752D"/>
    <w:rsid w:val="00FD7A63"/>
    <w:rsid w:val="00FE0186"/>
    <w:rsid w:val="00FE0F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A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8D9"/>
    <w:rPr>
      <w:rFonts w:ascii="Cambria" w:hAnsi="Cambria"/>
      <w:sz w:val="18"/>
      <w:szCs w:val="18"/>
    </w:rPr>
  </w:style>
  <w:style w:type="character" w:customStyle="1" w:styleId="a4">
    <w:name w:val="註解方塊文字 字元"/>
    <w:basedOn w:val="a0"/>
    <w:link w:val="a3"/>
    <w:uiPriority w:val="99"/>
    <w:semiHidden/>
    <w:rsid w:val="00D148D9"/>
    <w:rPr>
      <w:rFonts w:ascii="Cambria" w:eastAsia="新細明體" w:hAnsi="Cambria" w:cs="Times New Roman"/>
      <w:sz w:val="18"/>
      <w:szCs w:val="18"/>
    </w:rPr>
  </w:style>
  <w:style w:type="paragraph" w:styleId="a5">
    <w:name w:val="List Paragraph"/>
    <w:basedOn w:val="a"/>
    <w:uiPriority w:val="34"/>
    <w:qFormat/>
    <w:rsid w:val="009B5FEE"/>
    <w:pPr>
      <w:ind w:leftChars="200" w:left="480"/>
    </w:pPr>
  </w:style>
  <w:style w:type="table" w:styleId="a6">
    <w:name w:val="Table Grid"/>
    <w:basedOn w:val="a1"/>
    <w:uiPriority w:val="59"/>
    <w:rsid w:val="009B5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AA3FB1"/>
    <w:pPr>
      <w:tabs>
        <w:tab w:val="center" w:pos="4153"/>
        <w:tab w:val="right" w:pos="8306"/>
      </w:tabs>
      <w:snapToGrid w:val="0"/>
    </w:pPr>
    <w:rPr>
      <w:sz w:val="20"/>
      <w:szCs w:val="20"/>
    </w:rPr>
  </w:style>
  <w:style w:type="character" w:customStyle="1" w:styleId="a8">
    <w:name w:val="頁首 字元"/>
    <w:basedOn w:val="a0"/>
    <w:link w:val="a7"/>
    <w:uiPriority w:val="99"/>
    <w:semiHidden/>
    <w:rsid w:val="00AA3FB1"/>
    <w:rPr>
      <w:sz w:val="20"/>
      <w:szCs w:val="20"/>
    </w:rPr>
  </w:style>
  <w:style w:type="paragraph" w:styleId="a9">
    <w:name w:val="footer"/>
    <w:basedOn w:val="a"/>
    <w:link w:val="aa"/>
    <w:uiPriority w:val="99"/>
    <w:semiHidden/>
    <w:unhideWhenUsed/>
    <w:rsid w:val="00AA3FB1"/>
    <w:pPr>
      <w:tabs>
        <w:tab w:val="center" w:pos="4153"/>
        <w:tab w:val="right" w:pos="8306"/>
      </w:tabs>
      <w:snapToGrid w:val="0"/>
    </w:pPr>
    <w:rPr>
      <w:sz w:val="20"/>
      <w:szCs w:val="20"/>
    </w:rPr>
  </w:style>
  <w:style w:type="character" w:customStyle="1" w:styleId="aa">
    <w:name w:val="頁尾 字元"/>
    <w:basedOn w:val="a0"/>
    <w:link w:val="a9"/>
    <w:uiPriority w:val="99"/>
    <w:semiHidden/>
    <w:rsid w:val="00AA3FB1"/>
    <w:rPr>
      <w:sz w:val="20"/>
      <w:szCs w:val="20"/>
    </w:rPr>
  </w:style>
  <w:style w:type="character" w:styleId="ab">
    <w:name w:val="annotation reference"/>
    <w:basedOn w:val="a0"/>
    <w:uiPriority w:val="99"/>
    <w:semiHidden/>
    <w:unhideWhenUsed/>
    <w:rsid w:val="00380148"/>
    <w:rPr>
      <w:sz w:val="18"/>
      <w:szCs w:val="18"/>
    </w:rPr>
  </w:style>
  <w:style w:type="paragraph" w:styleId="ac">
    <w:name w:val="annotation text"/>
    <w:basedOn w:val="a"/>
    <w:link w:val="ad"/>
    <w:uiPriority w:val="99"/>
    <w:semiHidden/>
    <w:unhideWhenUsed/>
    <w:rsid w:val="00380148"/>
  </w:style>
  <w:style w:type="character" w:customStyle="1" w:styleId="ad">
    <w:name w:val="註解文字 字元"/>
    <w:basedOn w:val="a0"/>
    <w:link w:val="ac"/>
    <w:uiPriority w:val="99"/>
    <w:semiHidden/>
    <w:rsid w:val="00380148"/>
  </w:style>
  <w:style w:type="paragraph" w:styleId="ae">
    <w:name w:val="annotation subject"/>
    <w:basedOn w:val="ac"/>
    <w:next w:val="ac"/>
    <w:link w:val="af"/>
    <w:uiPriority w:val="99"/>
    <w:semiHidden/>
    <w:unhideWhenUsed/>
    <w:rsid w:val="00380148"/>
    <w:rPr>
      <w:b/>
      <w:bCs/>
    </w:rPr>
  </w:style>
  <w:style w:type="character" w:customStyle="1" w:styleId="af">
    <w:name w:val="註解主旨 字元"/>
    <w:basedOn w:val="ad"/>
    <w:link w:val="ae"/>
    <w:uiPriority w:val="99"/>
    <w:semiHidden/>
    <w:rsid w:val="003801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A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8D9"/>
    <w:rPr>
      <w:rFonts w:ascii="Cambria" w:hAnsi="Cambria"/>
      <w:sz w:val="18"/>
      <w:szCs w:val="18"/>
    </w:rPr>
  </w:style>
  <w:style w:type="character" w:customStyle="1" w:styleId="a4">
    <w:name w:val="註解方塊文字 字元"/>
    <w:basedOn w:val="a0"/>
    <w:link w:val="a3"/>
    <w:uiPriority w:val="99"/>
    <w:semiHidden/>
    <w:rsid w:val="00D148D9"/>
    <w:rPr>
      <w:rFonts w:ascii="Cambria" w:eastAsia="新細明體" w:hAnsi="Cambria" w:cs="Times New Roman"/>
      <w:sz w:val="18"/>
      <w:szCs w:val="18"/>
    </w:rPr>
  </w:style>
  <w:style w:type="paragraph" w:styleId="a5">
    <w:name w:val="List Paragraph"/>
    <w:basedOn w:val="a"/>
    <w:uiPriority w:val="34"/>
    <w:qFormat/>
    <w:rsid w:val="009B5FEE"/>
    <w:pPr>
      <w:ind w:leftChars="200" w:left="480"/>
    </w:pPr>
  </w:style>
  <w:style w:type="table" w:styleId="a6">
    <w:name w:val="Table Grid"/>
    <w:basedOn w:val="a1"/>
    <w:uiPriority w:val="59"/>
    <w:rsid w:val="009B5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AA3FB1"/>
    <w:pPr>
      <w:tabs>
        <w:tab w:val="center" w:pos="4153"/>
        <w:tab w:val="right" w:pos="8306"/>
      </w:tabs>
      <w:snapToGrid w:val="0"/>
    </w:pPr>
    <w:rPr>
      <w:sz w:val="20"/>
      <w:szCs w:val="20"/>
    </w:rPr>
  </w:style>
  <w:style w:type="character" w:customStyle="1" w:styleId="a8">
    <w:name w:val="頁首 字元"/>
    <w:basedOn w:val="a0"/>
    <w:link w:val="a7"/>
    <w:uiPriority w:val="99"/>
    <w:semiHidden/>
    <w:rsid w:val="00AA3FB1"/>
    <w:rPr>
      <w:sz w:val="20"/>
      <w:szCs w:val="20"/>
    </w:rPr>
  </w:style>
  <w:style w:type="paragraph" w:styleId="a9">
    <w:name w:val="footer"/>
    <w:basedOn w:val="a"/>
    <w:link w:val="aa"/>
    <w:uiPriority w:val="99"/>
    <w:semiHidden/>
    <w:unhideWhenUsed/>
    <w:rsid w:val="00AA3FB1"/>
    <w:pPr>
      <w:tabs>
        <w:tab w:val="center" w:pos="4153"/>
        <w:tab w:val="right" w:pos="8306"/>
      </w:tabs>
      <w:snapToGrid w:val="0"/>
    </w:pPr>
    <w:rPr>
      <w:sz w:val="20"/>
      <w:szCs w:val="20"/>
    </w:rPr>
  </w:style>
  <w:style w:type="character" w:customStyle="1" w:styleId="aa">
    <w:name w:val="頁尾 字元"/>
    <w:basedOn w:val="a0"/>
    <w:link w:val="a9"/>
    <w:uiPriority w:val="99"/>
    <w:semiHidden/>
    <w:rsid w:val="00AA3FB1"/>
    <w:rPr>
      <w:sz w:val="20"/>
      <w:szCs w:val="20"/>
    </w:rPr>
  </w:style>
  <w:style w:type="character" w:styleId="ab">
    <w:name w:val="annotation reference"/>
    <w:basedOn w:val="a0"/>
    <w:uiPriority w:val="99"/>
    <w:semiHidden/>
    <w:unhideWhenUsed/>
    <w:rsid w:val="00380148"/>
    <w:rPr>
      <w:sz w:val="18"/>
      <w:szCs w:val="18"/>
    </w:rPr>
  </w:style>
  <w:style w:type="paragraph" w:styleId="ac">
    <w:name w:val="annotation text"/>
    <w:basedOn w:val="a"/>
    <w:link w:val="ad"/>
    <w:uiPriority w:val="99"/>
    <w:semiHidden/>
    <w:unhideWhenUsed/>
    <w:rsid w:val="00380148"/>
  </w:style>
  <w:style w:type="character" w:customStyle="1" w:styleId="ad">
    <w:name w:val="註解文字 字元"/>
    <w:basedOn w:val="a0"/>
    <w:link w:val="ac"/>
    <w:uiPriority w:val="99"/>
    <w:semiHidden/>
    <w:rsid w:val="00380148"/>
  </w:style>
  <w:style w:type="paragraph" w:styleId="ae">
    <w:name w:val="annotation subject"/>
    <w:basedOn w:val="ac"/>
    <w:next w:val="ac"/>
    <w:link w:val="af"/>
    <w:uiPriority w:val="99"/>
    <w:semiHidden/>
    <w:unhideWhenUsed/>
    <w:rsid w:val="00380148"/>
    <w:rPr>
      <w:b/>
      <w:bCs/>
    </w:rPr>
  </w:style>
  <w:style w:type="character" w:customStyle="1" w:styleId="af">
    <w:name w:val="註解主旨 字元"/>
    <w:basedOn w:val="ad"/>
    <w:link w:val="ae"/>
    <w:uiPriority w:val="99"/>
    <w:semiHidden/>
    <w:rsid w:val="00380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8446">
      <w:bodyDiv w:val="1"/>
      <w:marLeft w:val="0"/>
      <w:marRight w:val="0"/>
      <w:marTop w:val="0"/>
      <w:marBottom w:val="0"/>
      <w:divBdr>
        <w:top w:val="none" w:sz="0" w:space="0" w:color="auto"/>
        <w:left w:val="none" w:sz="0" w:space="0" w:color="auto"/>
        <w:bottom w:val="none" w:sz="0" w:space="0" w:color="auto"/>
        <w:right w:val="none" w:sz="0" w:space="0" w:color="auto"/>
      </w:divBdr>
      <w:divsChild>
        <w:div w:id="1024668612">
          <w:marLeft w:val="0"/>
          <w:marRight w:val="0"/>
          <w:marTop w:val="0"/>
          <w:marBottom w:val="0"/>
          <w:divBdr>
            <w:top w:val="none" w:sz="0" w:space="0" w:color="auto"/>
            <w:left w:val="none" w:sz="0" w:space="0" w:color="auto"/>
            <w:bottom w:val="none" w:sz="0" w:space="0" w:color="auto"/>
            <w:right w:val="none" w:sz="0" w:space="0" w:color="auto"/>
          </w:divBdr>
        </w:div>
      </w:divsChild>
    </w:div>
    <w:div w:id="9790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http://imgsrc.baidu.com/baike/abpic/item/86d5bac2624e4c250ef477ab.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http://imgsrc.baidu.com/baike/abpic/item/8759287acb2fa2d22f73b378.jpg"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58763-39A7-4F7E-B3E7-1098301A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newnaha</dc:creator>
  <cp:lastModifiedBy>user</cp:lastModifiedBy>
  <cp:revision>2</cp:revision>
  <cp:lastPrinted>2013-01-07T02:35:00Z</cp:lastPrinted>
  <dcterms:created xsi:type="dcterms:W3CDTF">2017-08-22T03:39:00Z</dcterms:created>
  <dcterms:modified xsi:type="dcterms:W3CDTF">2017-08-22T03:39:00Z</dcterms:modified>
</cp:coreProperties>
</file>