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62"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783"/>
        <w:gridCol w:w="79"/>
      </w:tblGrid>
      <w:tr w:rsidR="00C639A3" w:rsidRPr="00C639A3" w:rsidTr="00C639A3">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b/>
                <w:bCs/>
                <w:color w:val="000000"/>
                <w:kern w:val="0"/>
                <w:sz w:val="32"/>
              </w:rPr>
              <w:t>暢遊東北～長白山雙坡、伏爾加</w:t>
            </w:r>
            <w:proofErr w:type="gramStart"/>
            <w:r w:rsidRPr="00C639A3">
              <w:rPr>
                <w:rFonts w:ascii="新細明體" w:eastAsia="新細明體" w:hAnsi="新細明體" w:cs="新細明體"/>
                <w:b/>
                <w:bCs/>
                <w:color w:val="000000"/>
                <w:kern w:val="0"/>
                <w:sz w:val="32"/>
              </w:rPr>
              <w:t>莊園哈大高鐵</w:t>
            </w:r>
            <w:proofErr w:type="gramEnd"/>
            <w:r w:rsidRPr="00C639A3">
              <w:rPr>
                <w:rFonts w:ascii="新細明體" w:eastAsia="新細明體" w:hAnsi="新細明體" w:cs="新細明體"/>
                <w:b/>
                <w:bCs/>
                <w:color w:val="000000"/>
                <w:kern w:val="0"/>
                <w:sz w:val="32"/>
              </w:rPr>
              <w:t xml:space="preserve">８天(５★、贈３秀) </w:t>
            </w:r>
            <w:r w:rsidRPr="00C639A3">
              <w:rPr>
                <w:rFonts w:ascii="新細明體" w:eastAsia="新細明體" w:hAnsi="新細明體" w:cs="新細明體"/>
                <w:color w:val="000000"/>
                <w:kern w:val="0"/>
                <w:szCs w:val="24"/>
              </w:rPr>
              <w:t>DLC08180829A　8天7夜</w:t>
            </w:r>
          </w:p>
        </w:tc>
      </w:tr>
      <w:tr w:rsidR="00C639A3" w:rsidRPr="00C639A3" w:rsidTr="00C639A3">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756"/>
              <w:gridCol w:w="8937"/>
            </w:tblGrid>
            <w:tr w:rsidR="00C639A3" w:rsidRPr="00C639A3">
              <w:trPr>
                <w:tblCellSpacing w:w="22" w:type="dxa"/>
                <w:jc w:val="center"/>
              </w:trPr>
              <w:tc>
                <w:tcPr>
                  <w:tcW w:w="0" w:type="auto"/>
                  <w:gridSpan w:val="2"/>
                  <w:vAlign w:val="center"/>
                  <w:hideMark/>
                </w:tcPr>
                <w:p w:rsidR="00C639A3" w:rsidRPr="00C639A3" w:rsidRDefault="00C639A3" w:rsidP="00C639A3">
                  <w:pPr>
                    <w:widowControl/>
                    <w:rPr>
                      <w:rFonts w:ascii="新細明體" w:eastAsia="新細明體" w:hAnsi="新細明體" w:cs="新細明體"/>
                      <w:b/>
                      <w:bCs/>
                      <w:color w:val="000000"/>
                      <w:kern w:val="0"/>
                      <w:sz w:val="30"/>
                      <w:szCs w:val="30"/>
                    </w:rPr>
                  </w:pPr>
                  <w:r w:rsidRPr="00C639A3">
                    <w:rPr>
                      <w:rFonts w:ascii="新細明體" w:eastAsia="新細明體" w:hAnsi="新細明體" w:cs="新細明體"/>
                      <w:b/>
                      <w:bCs/>
                      <w:color w:val="CC3366"/>
                      <w:kern w:val="0"/>
                      <w:sz w:val="30"/>
                      <w:szCs w:val="30"/>
                    </w:rPr>
                    <w:t>★</w:t>
                  </w:r>
                  <w:r w:rsidRPr="00C639A3">
                    <w:rPr>
                      <w:rFonts w:ascii="新細明體" w:eastAsia="新細明體" w:hAnsi="新細明體" w:cs="新細明體"/>
                      <w:b/>
                      <w:bCs/>
                      <w:color w:val="000000"/>
                      <w:kern w:val="0"/>
                      <w:sz w:val="30"/>
                      <w:szCs w:val="30"/>
                    </w:rPr>
                    <w:t xml:space="preserve"> 特色介紹：</w:t>
                  </w:r>
                </w:p>
              </w:tc>
            </w:tr>
            <w:tr w:rsidR="00C639A3" w:rsidRPr="00C639A3">
              <w:trPr>
                <w:tblCellSpacing w:w="22" w:type="dxa"/>
                <w:jc w:val="center"/>
              </w:trPr>
              <w:tc>
                <w:tcPr>
                  <w:tcW w:w="0" w:type="auto"/>
                  <w:gridSpan w:val="2"/>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0605"/>
                  </w:tblGrid>
                  <w:tr w:rsidR="00C639A3" w:rsidRPr="00C639A3">
                    <w:trPr>
                      <w:tblCellSpacing w:w="0"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9048750" cy="1143000"/>
                              <wp:effectExtent l="19050" t="0" r="0" b="0"/>
                              <wp:docPr id="2" name="圖片 2" descr="http://www.bwt.com.tw/eWeb_bestway/IMGDB/000344/002402/00055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wt.com.tw/eWeb_bestway/IMGDB/000344/002402/00055206.PNG"/>
                                      <pic:cNvPicPr>
                                        <a:picLocks noChangeAspect="1" noChangeArrowheads="1"/>
                                      </pic:cNvPicPr>
                                    </pic:nvPicPr>
                                    <pic:blipFill>
                                      <a:blip r:embed="rId9" cstate="print"/>
                                      <a:srcRect/>
                                      <a:stretch>
                                        <a:fillRect/>
                                      </a:stretch>
                                    </pic:blipFill>
                                    <pic:spPr bwMode="auto">
                                      <a:xfrm>
                                        <a:off x="0" y="0"/>
                                        <a:ext cx="9048750" cy="1143000"/>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6120000" cy="3646232"/>
                              <wp:effectExtent l="19050" t="0" r="0" b="0"/>
                              <wp:docPr id="3" name="圖片 3" descr="http://www.bwt.com.tw/eWeb_bestway/IMGDB/000344/002402/0005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wt.com.tw/eWeb_bestway/IMGDB/000344/002402/00055207.JPG"/>
                                      <pic:cNvPicPr>
                                        <a:picLocks noChangeAspect="1" noChangeArrowheads="1"/>
                                      </pic:cNvPicPr>
                                    </pic:nvPicPr>
                                    <pic:blipFill>
                                      <a:blip r:embed="rId10" cstate="print"/>
                                      <a:srcRect/>
                                      <a:stretch>
                                        <a:fillRect/>
                                      </a:stretch>
                                    </pic:blipFill>
                                    <pic:spPr bwMode="auto">
                                      <a:xfrm>
                                        <a:off x="0" y="0"/>
                                        <a:ext cx="6120000" cy="3646232"/>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extent cx="6120000" cy="4535242"/>
                              <wp:effectExtent l="19050" t="0" r="0" b="0"/>
                              <wp:docPr id="6" name="圖片 6" descr="http://www.bwt.com.tw/eWeb_bestway/IMGDB/000344/002402/0005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wt.com.tw/eWeb_bestway/IMGDB/000344/002402/00055208.JPG"/>
                                      <pic:cNvPicPr>
                                        <a:picLocks noChangeAspect="1" noChangeArrowheads="1"/>
                                      </pic:cNvPicPr>
                                    </pic:nvPicPr>
                                    <pic:blipFill>
                                      <a:blip r:embed="rId11" cstate="print"/>
                                      <a:srcRect/>
                                      <a:stretch>
                                        <a:fillRect/>
                                      </a:stretch>
                                    </pic:blipFill>
                                    <pic:spPr bwMode="auto">
                                      <a:xfrm>
                                        <a:off x="0" y="0"/>
                                        <a:ext cx="6120000" cy="4535242"/>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9667"/>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6120000" cy="2570400"/>
                              <wp:effectExtent l="19050" t="0" r="0" b="0"/>
                              <wp:docPr id="7" name="圖片 7" descr="http://www.bwt.com.tw/eWeb_bestway/IMGDB/000344/002402/00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wt.com.tw/eWeb_bestway/IMGDB/000344/002402/00055209.PNG"/>
                                      <pic:cNvPicPr>
                                        <a:picLocks noChangeAspect="1" noChangeArrowheads="1"/>
                                      </pic:cNvPicPr>
                                    </pic:nvPicPr>
                                    <pic:blipFill>
                                      <a:blip r:embed="rId12" cstate="print"/>
                                      <a:srcRect/>
                                      <a:stretch>
                                        <a:fillRect/>
                                      </a:stretch>
                                    </pic:blipFill>
                                    <pic:spPr bwMode="auto">
                                      <a:xfrm>
                                        <a:off x="0" y="0"/>
                                        <a:ext cx="6120000" cy="2570400"/>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extent cx="6120000" cy="2686358"/>
                              <wp:effectExtent l="19050" t="0" r="0" b="0"/>
                              <wp:docPr id="9" name="圖片 9" descr="http://www.bwt.com.tw/eWeb_bestway/IMGDB/000344/002402/0005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wt.com.tw/eWeb_bestway/IMGDB/000344/002402/00055251.JPG"/>
                                      <pic:cNvPicPr>
                                        <a:picLocks noChangeAspect="1" noChangeArrowheads="1"/>
                                      </pic:cNvPicPr>
                                    </pic:nvPicPr>
                                    <pic:blipFill>
                                      <a:blip r:embed="rId13" cstate="print"/>
                                      <a:srcRect/>
                                      <a:stretch>
                                        <a:fillRect/>
                                      </a:stretch>
                                    </pic:blipFill>
                                    <pic:spPr bwMode="auto">
                                      <a:xfrm>
                                        <a:off x="0" y="0"/>
                                        <a:ext cx="6120000" cy="2686358"/>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6120000" cy="1713600"/>
                              <wp:effectExtent l="19050" t="0" r="0" b="0"/>
                              <wp:docPr id="10" name="圖片 10" descr="http://www.bwt.com.tw/eWeb_bestway/IMGDB/000344/002402/0005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wt.com.tw/eWeb_bestway/IMGDB/000344/002402/00055211.PNG"/>
                                      <pic:cNvPicPr>
                                        <a:picLocks noChangeAspect="1" noChangeArrowheads="1"/>
                                      </pic:cNvPicPr>
                                    </pic:nvPicPr>
                                    <pic:blipFill>
                                      <a:blip r:embed="rId14" cstate="print"/>
                                      <a:srcRect/>
                                      <a:stretch>
                                        <a:fillRect/>
                                      </a:stretch>
                                    </pic:blipFill>
                                    <pic:spPr bwMode="auto">
                                      <a:xfrm>
                                        <a:off x="0" y="0"/>
                                        <a:ext cx="6120000" cy="1713600"/>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9667"/>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6120000" cy="1365726"/>
                              <wp:effectExtent l="19050" t="0" r="0" b="0"/>
                              <wp:docPr id="11" name="圖片 11" descr="http://www.bwt.com.tw/eWeb_bestway/IMGDB/000344/002402/0005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wt.com.tw/eWeb_bestway/IMGDB/000344/002402/00055212.PNG"/>
                                      <pic:cNvPicPr>
                                        <a:picLocks noChangeAspect="1" noChangeArrowheads="1"/>
                                      </pic:cNvPicPr>
                                    </pic:nvPicPr>
                                    <pic:blipFill>
                                      <a:blip r:embed="rId15" cstate="print"/>
                                      <a:srcRect/>
                                      <a:stretch>
                                        <a:fillRect/>
                                      </a:stretch>
                                    </pic:blipFill>
                                    <pic:spPr bwMode="auto">
                                      <a:xfrm>
                                        <a:off x="0" y="0"/>
                                        <a:ext cx="6120000" cy="1365726"/>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extent cx="6120000" cy="7588800"/>
                              <wp:effectExtent l="19050" t="0" r="0" b="0"/>
                              <wp:docPr id="12" name="圖片 12" descr="http://www.bwt.com.tw/eWeb_bestway/IMGDB/000344/002402/0005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wt.com.tw/eWeb_bestway/IMGDB/000344/002402/00055213.JPG"/>
                                      <pic:cNvPicPr>
                                        <a:picLocks noChangeAspect="1" noChangeArrowheads="1"/>
                                      </pic:cNvPicPr>
                                    </pic:nvPicPr>
                                    <pic:blipFill>
                                      <a:blip r:embed="rId16" cstate="print"/>
                                      <a:srcRect/>
                                      <a:stretch>
                                        <a:fillRect/>
                                      </a:stretch>
                                    </pic:blipFill>
                                    <pic:spPr bwMode="auto">
                                      <a:xfrm>
                                        <a:off x="0" y="0"/>
                                        <a:ext cx="6120000" cy="7588800"/>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9667"/>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extent cx="6120000" cy="2493095"/>
                              <wp:effectExtent l="19050" t="0" r="0" b="0"/>
                              <wp:docPr id="14" name="圖片 14" descr="http://www.bwt.com.tw/eWeb_bestway/IMGDB/000344/002402/0005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wt.com.tw/eWeb_bestway/IMGDB/000344/002402/00055214.JPG"/>
                                      <pic:cNvPicPr>
                                        <a:picLocks noChangeAspect="1" noChangeArrowheads="1"/>
                                      </pic:cNvPicPr>
                                    </pic:nvPicPr>
                                    <pic:blipFill>
                                      <a:blip r:embed="rId17" cstate="print"/>
                                      <a:srcRect/>
                                      <a:stretch>
                                        <a:fillRect/>
                                      </a:stretch>
                                    </pic:blipFill>
                                    <pic:spPr bwMode="auto">
                                      <a:xfrm>
                                        <a:off x="0" y="0"/>
                                        <a:ext cx="6120000" cy="2493095"/>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6120000" cy="2409347"/>
                              <wp:effectExtent l="19050" t="0" r="0" b="0"/>
                              <wp:docPr id="17" name="圖片 17" descr="http://www.bwt.com.tw/eWeb_bestway/IMGDB/000344/002402/00055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wt.com.tw/eWeb_bestway/IMGDB/000344/002402/00055215.PNG"/>
                                      <pic:cNvPicPr>
                                        <a:picLocks noChangeAspect="1" noChangeArrowheads="1"/>
                                      </pic:cNvPicPr>
                                    </pic:nvPicPr>
                                    <pic:blipFill>
                                      <a:blip r:embed="rId18" cstate="print"/>
                                      <a:srcRect/>
                                      <a:stretch>
                                        <a:fillRect/>
                                      </a:stretch>
                                    </pic:blipFill>
                                    <pic:spPr bwMode="auto">
                                      <a:xfrm>
                                        <a:off x="0" y="0"/>
                                        <a:ext cx="6120000" cy="2409347"/>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6120000" cy="2364253"/>
                              <wp:effectExtent l="19050" t="0" r="0" b="0"/>
                              <wp:docPr id="18" name="圖片 18" descr="http://www.bwt.com.tw/eWeb_bestway/IMGDB/000344/002402/0005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wt.com.tw/eWeb_bestway/IMGDB/000344/002402/00055216.JPG"/>
                                      <pic:cNvPicPr>
                                        <a:picLocks noChangeAspect="1" noChangeArrowheads="1"/>
                                      </pic:cNvPicPr>
                                    </pic:nvPicPr>
                                    <pic:blipFill>
                                      <a:blip r:embed="rId19" cstate="print"/>
                                      <a:srcRect/>
                                      <a:stretch>
                                        <a:fillRect/>
                                      </a:stretch>
                                    </pic:blipFill>
                                    <pic:spPr bwMode="auto">
                                      <a:xfrm>
                                        <a:off x="0" y="0"/>
                                        <a:ext cx="6120000" cy="2364253"/>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6120000" cy="1275537"/>
                              <wp:effectExtent l="19050" t="0" r="0" b="0"/>
                              <wp:docPr id="20" name="圖片 20" descr="http://www.bwt.com.tw/eWeb_bestway/IMGDB/000344/002402/00055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wt.com.tw/eWeb_bestway/IMGDB/000344/002402/00055217.PNG"/>
                                      <pic:cNvPicPr>
                                        <a:picLocks noChangeAspect="1" noChangeArrowheads="1"/>
                                      </pic:cNvPicPr>
                                    </pic:nvPicPr>
                                    <pic:blipFill>
                                      <a:blip r:embed="rId20" cstate="print"/>
                                      <a:srcRect/>
                                      <a:stretch>
                                        <a:fillRect/>
                                      </a:stretch>
                                    </pic:blipFill>
                                    <pic:spPr bwMode="auto">
                                      <a:xfrm>
                                        <a:off x="0" y="0"/>
                                        <a:ext cx="6120000" cy="1275537"/>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9667"/>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extent cx="6120000" cy="6500084"/>
                              <wp:effectExtent l="19050" t="0" r="0" b="0"/>
                              <wp:docPr id="21" name="圖片 21" descr="http://www.bwt.com.tw/eWeb_bestway/IMGDB/000344/002402/0005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wt.com.tw/eWeb_bestway/IMGDB/000344/002402/00055218.JPG"/>
                                      <pic:cNvPicPr>
                                        <a:picLocks noChangeAspect="1" noChangeArrowheads="1"/>
                                      </pic:cNvPicPr>
                                    </pic:nvPicPr>
                                    <pic:blipFill>
                                      <a:blip r:embed="rId21" cstate="print"/>
                                      <a:srcRect/>
                                      <a:stretch>
                                        <a:fillRect/>
                                      </a:stretch>
                                    </pic:blipFill>
                                    <pic:spPr bwMode="auto">
                                      <a:xfrm>
                                        <a:off x="0" y="0"/>
                                        <a:ext cx="6120000" cy="6500084"/>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10605"/>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9048750" cy="1619250"/>
                              <wp:effectExtent l="19050" t="0" r="0" b="0"/>
                              <wp:docPr id="22" name="圖片 22" descr="http://www.bwt.com.tw/eWeb_bestway/IMGDB/000344/002402/00055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wt.com.tw/eWeb_bestway/IMGDB/000344/002402/00055219.PNG"/>
                                      <pic:cNvPicPr>
                                        <a:picLocks noChangeAspect="1" noChangeArrowheads="1"/>
                                      </pic:cNvPicPr>
                                    </pic:nvPicPr>
                                    <pic:blipFill>
                                      <a:blip r:embed="rId22" cstate="print"/>
                                      <a:srcRect/>
                                      <a:stretch>
                                        <a:fillRect/>
                                      </a:stretch>
                                    </pic:blipFill>
                                    <pic:spPr bwMode="auto">
                                      <a:xfrm>
                                        <a:off x="0" y="0"/>
                                        <a:ext cx="9048750" cy="1619250"/>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extent cx="6120000" cy="2267621"/>
                              <wp:effectExtent l="19050" t="0" r="0" b="0"/>
                              <wp:docPr id="23" name="圖片 23" descr="http://www.bwt.com.tw/eWeb_bestway/IMGDB/000344/002402/0005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wt.com.tw/eWeb_bestway/IMGDB/000344/002402/00055220.JPG"/>
                                      <pic:cNvPicPr>
                                        <a:picLocks noChangeAspect="1" noChangeArrowheads="1"/>
                                      </pic:cNvPicPr>
                                    </pic:nvPicPr>
                                    <pic:blipFill>
                                      <a:blip r:embed="rId23" cstate="print"/>
                                      <a:srcRect/>
                                      <a:stretch>
                                        <a:fillRect/>
                                      </a:stretch>
                                    </pic:blipFill>
                                    <pic:spPr bwMode="auto">
                                      <a:xfrm>
                                        <a:off x="0" y="0"/>
                                        <a:ext cx="6120000" cy="2267621"/>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6120000" cy="3027789"/>
                              <wp:effectExtent l="19050" t="0" r="0" b="0"/>
                              <wp:docPr id="25" name="圖片 25" descr="http://www.bwt.com.tw/eWeb_bestway/IMGDB/000344/002402/0005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wt.com.tw/eWeb_bestway/IMGDB/000344/002402/00055259.PNG"/>
                                      <pic:cNvPicPr>
                                        <a:picLocks noChangeAspect="1" noChangeArrowheads="1"/>
                                      </pic:cNvPicPr>
                                    </pic:nvPicPr>
                                    <pic:blipFill>
                                      <a:blip r:embed="rId24" cstate="print"/>
                                      <a:srcRect/>
                                      <a:stretch>
                                        <a:fillRect/>
                                      </a:stretch>
                                    </pic:blipFill>
                                    <pic:spPr bwMode="auto">
                                      <a:xfrm>
                                        <a:off x="0" y="0"/>
                                        <a:ext cx="6120000" cy="3027789"/>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color w:val="000000"/>
                      <w:kern w:val="0"/>
                      <w:szCs w:val="24"/>
                    </w:rPr>
                  </w:pPr>
                </w:p>
              </w:tc>
            </w:tr>
            <w:tr w:rsidR="00C639A3" w:rsidRPr="00C639A3">
              <w:trPr>
                <w:tblCellSpacing w:w="22" w:type="dxa"/>
                <w:jc w:val="center"/>
              </w:trPr>
              <w:tc>
                <w:tcPr>
                  <w:tcW w:w="0" w:type="auto"/>
                  <w:gridSpan w:val="2"/>
                  <w:vAlign w:val="center"/>
                  <w:hideMark/>
                </w:tcPr>
                <w:p w:rsidR="00C639A3" w:rsidRPr="00C639A3" w:rsidRDefault="00C639A3" w:rsidP="00C639A3">
                  <w:pPr>
                    <w:widowControl/>
                    <w:rPr>
                      <w:rFonts w:ascii="新細明體" w:eastAsia="新細明體" w:hAnsi="新細明體" w:cs="新細明體"/>
                      <w:b/>
                      <w:bCs/>
                      <w:color w:val="000000"/>
                      <w:kern w:val="0"/>
                      <w:sz w:val="30"/>
                      <w:szCs w:val="30"/>
                    </w:rPr>
                  </w:pPr>
                  <w:r w:rsidRPr="00C639A3">
                    <w:rPr>
                      <w:rFonts w:ascii="新細明體" w:eastAsia="新細明體" w:hAnsi="新細明體" w:cs="新細明體"/>
                      <w:b/>
                      <w:bCs/>
                      <w:color w:val="CC3366"/>
                      <w:kern w:val="0"/>
                      <w:sz w:val="30"/>
                      <w:szCs w:val="30"/>
                    </w:rPr>
                    <w:lastRenderedPageBreak/>
                    <w:t>★</w:t>
                  </w:r>
                  <w:r w:rsidRPr="00C639A3">
                    <w:rPr>
                      <w:rFonts w:ascii="新細明體" w:eastAsia="新細明體" w:hAnsi="新細明體" w:cs="新細明體"/>
                      <w:b/>
                      <w:bCs/>
                      <w:color w:val="000000"/>
                      <w:kern w:val="0"/>
                      <w:sz w:val="30"/>
                      <w:szCs w:val="30"/>
                    </w:rPr>
                    <w:t xml:space="preserve"> 團費說明：</w:t>
                  </w:r>
                </w:p>
              </w:tc>
            </w:tr>
            <w:tr w:rsidR="00C639A3" w:rsidRPr="00C639A3">
              <w:trPr>
                <w:tblCellSpacing w:w="22" w:type="dxa"/>
                <w:jc w:val="center"/>
              </w:trPr>
              <w:tc>
                <w:tcPr>
                  <w:tcW w:w="800" w:type="pct"/>
                  <w:hideMark/>
                </w:tcPr>
                <w:p w:rsidR="00C639A3" w:rsidRPr="00C639A3" w:rsidRDefault="00C639A3" w:rsidP="00C639A3">
                  <w:pPr>
                    <w:widowControl/>
                    <w:jc w:val="righ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團費包含：</w:t>
                  </w:r>
                </w:p>
              </w:tc>
              <w:tc>
                <w:tcPr>
                  <w:tcW w:w="4200" w:type="pct"/>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１．團體經濟艙來回機票。</w:t>
                  </w:r>
                  <w:r w:rsidRPr="00C639A3">
                    <w:rPr>
                      <w:rFonts w:ascii="新細明體" w:eastAsia="新細明體" w:hAnsi="新細明體" w:cs="新細明體"/>
                      <w:color w:val="000000"/>
                      <w:kern w:val="0"/>
                      <w:szCs w:val="24"/>
                    </w:rPr>
                    <w:br/>
                    <w:t>２．行程所列之：</w:t>
                  </w:r>
                  <w:proofErr w:type="gramStart"/>
                  <w:r w:rsidRPr="00C639A3">
                    <w:rPr>
                      <w:rFonts w:ascii="新細明體" w:eastAsia="新細明體" w:hAnsi="新細明體" w:cs="新細明體"/>
                      <w:color w:val="000000"/>
                      <w:kern w:val="0"/>
                      <w:szCs w:val="24"/>
                    </w:rPr>
                    <w:t>國外餐</w:t>
                  </w:r>
                  <w:proofErr w:type="gramEnd"/>
                  <w:r w:rsidRPr="00C639A3">
                    <w:rPr>
                      <w:rFonts w:ascii="新細明體" w:eastAsia="新細明體" w:hAnsi="新細明體" w:cs="新細明體"/>
                      <w:color w:val="000000"/>
                      <w:kern w:val="0"/>
                      <w:szCs w:val="24"/>
                    </w:rPr>
                    <w:t>食、住宿(兩人一室)、交通、景點門票。</w:t>
                  </w:r>
                  <w:r w:rsidRPr="00C639A3">
                    <w:rPr>
                      <w:rFonts w:ascii="新細明體" w:eastAsia="新細明體" w:hAnsi="新細明體" w:cs="新細明體"/>
                      <w:color w:val="000000"/>
                      <w:kern w:val="0"/>
                      <w:szCs w:val="24"/>
                    </w:rPr>
                    <w:br/>
                    <w:t>３．保險：</w:t>
                  </w:r>
                  <w:proofErr w:type="gramStart"/>
                  <w:r w:rsidRPr="00C639A3">
                    <w:rPr>
                      <w:rFonts w:ascii="新細明體" w:eastAsia="新細明體" w:hAnsi="新細明體" w:cs="新細明體"/>
                      <w:color w:val="000000"/>
                      <w:kern w:val="0"/>
                      <w:szCs w:val="24"/>
                    </w:rPr>
                    <w:t>兩百萬旅約責任</w:t>
                  </w:r>
                  <w:proofErr w:type="gramEnd"/>
                  <w:r w:rsidRPr="00C639A3">
                    <w:rPr>
                      <w:rFonts w:ascii="新細明體" w:eastAsia="新細明體" w:hAnsi="新細明體" w:cs="新細明體"/>
                      <w:color w:val="000000"/>
                      <w:kern w:val="0"/>
                      <w:szCs w:val="24"/>
                    </w:rPr>
                    <w:t>險及十萬元意外醫療給付。</w:t>
                  </w:r>
                  <w:r w:rsidRPr="00C639A3">
                    <w:rPr>
                      <w:rFonts w:ascii="新細明體" w:eastAsia="新細明體" w:hAnsi="新細明體" w:cs="新細明體"/>
                      <w:color w:val="000000"/>
                      <w:kern w:val="0"/>
                      <w:szCs w:val="24"/>
                    </w:rPr>
                    <w:br/>
                    <w:t>４．兩地機場稅、</w:t>
                  </w:r>
                  <w:proofErr w:type="gramStart"/>
                  <w:r w:rsidRPr="00C639A3">
                    <w:rPr>
                      <w:rFonts w:ascii="新細明體" w:eastAsia="新細明體" w:hAnsi="新細明體" w:cs="新細明體"/>
                      <w:color w:val="000000"/>
                      <w:kern w:val="0"/>
                      <w:szCs w:val="24"/>
                    </w:rPr>
                    <w:t>燃料稅雜支及</w:t>
                  </w:r>
                  <w:proofErr w:type="gramEnd"/>
                  <w:r w:rsidRPr="00C639A3">
                    <w:rPr>
                      <w:rFonts w:ascii="新細明體" w:eastAsia="新細明體" w:hAnsi="新細明體" w:cs="新細明體"/>
                      <w:color w:val="000000"/>
                      <w:kern w:val="0"/>
                      <w:szCs w:val="24"/>
                    </w:rPr>
                    <w:t>代辦費。</w:t>
                  </w:r>
                </w:p>
              </w:tc>
            </w:tr>
            <w:tr w:rsidR="00C639A3" w:rsidRPr="00C639A3">
              <w:trPr>
                <w:tblCellSpacing w:w="22" w:type="dxa"/>
                <w:jc w:val="center"/>
              </w:trPr>
              <w:tc>
                <w:tcPr>
                  <w:tcW w:w="800" w:type="pct"/>
                  <w:hideMark/>
                </w:tcPr>
                <w:p w:rsidR="00C639A3" w:rsidRPr="00C639A3" w:rsidRDefault="00C639A3" w:rsidP="00C639A3">
                  <w:pPr>
                    <w:widowControl/>
                    <w:jc w:val="righ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團費不含：</w:t>
                  </w:r>
                </w:p>
              </w:tc>
              <w:tc>
                <w:tcPr>
                  <w:tcW w:w="4200" w:type="pct"/>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１．全程單</w:t>
                  </w:r>
                  <w:proofErr w:type="gramStart"/>
                  <w:r w:rsidRPr="00C639A3">
                    <w:rPr>
                      <w:rFonts w:ascii="新細明體" w:eastAsia="新細明體" w:hAnsi="新細明體" w:cs="新細明體"/>
                      <w:color w:val="000000"/>
                      <w:kern w:val="0"/>
                      <w:szCs w:val="24"/>
                    </w:rPr>
                    <w:t>人房差</w:t>
                  </w:r>
                  <w:proofErr w:type="gramEnd"/>
                  <w:r w:rsidRPr="00C639A3">
                    <w:rPr>
                      <w:rFonts w:ascii="新細明體" w:eastAsia="新細明體" w:hAnsi="新細明體" w:cs="新細明體"/>
                      <w:color w:val="000000"/>
                      <w:kern w:val="0"/>
                      <w:szCs w:val="24"/>
                    </w:rPr>
                    <w:t>（依各酒店規定之）。</w:t>
                  </w:r>
                  <w:r w:rsidRPr="00C639A3">
                    <w:rPr>
                      <w:rFonts w:ascii="新細明體" w:eastAsia="新細明體" w:hAnsi="新細明體" w:cs="新細明體"/>
                      <w:color w:val="000000"/>
                      <w:kern w:val="0"/>
                      <w:szCs w:val="24"/>
                    </w:rPr>
                    <w:br/>
                    <w:t>２．</w:t>
                  </w:r>
                  <w:proofErr w:type="gramStart"/>
                  <w:r w:rsidRPr="00C639A3">
                    <w:rPr>
                      <w:rFonts w:ascii="新細明體" w:eastAsia="新細明體" w:hAnsi="新細明體" w:cs="新細明體"/>
                      <w:color w:val="000000"/>
                      <w:kern w:val="0"/>
                      <w:szCs w:val="24"/>
                    </w:rPr>
                    <w:t>個</w:t>
                  </w:r>
                  <w:proofErr w:type="gramEnd"/>
                  <w:r w:rsidRPr="00C639A3">
                    <w:rPr>
                      <w:rFonts w:ascii="新細明體" w:eastAsia="新細明體" w:hAnsi="新細明體" w:cs="新細明體"/>
                      <w:color w:val="000000"/>
                      <w:kern w:val="0"/>
                      <w:szCs w:val="24"/>
                    </w:rPr>
                    <w:t>人性消費。</w:t>
                  </w:r>
                  <w:r w:rsidRPr="00C639A3">
                    <w:rPr>
                      <w:rFonts w:ascii="新細明體" w:eastAsia="新細明體" w:hAnsi="新細明體" w:cs="新細明體"/>
                      <w:color w:val="000000"/>
                      <w:kern w:val="0"/>
                      <w:szCs w:val="24"/>
                    </w:rPr>
                    <w:br/>
                    <w:t>３．所需</w:t>
                  </w:r>
                  <w:proofErr w:type="gramStart"/>
                  <w:r w:rsidRPr="00C639A3">
                    <w:rPr>
                      <w:rFonts w:ascii="新細明體" w:eastAsia="新細明體" w:hAnsi="新細明體" w:cs="新細明體"/>
                      <w:color w:val="000000"/>
                      <w:kern w:val="0"/>
                      <w:szCs w:val="24"/>
                    </w:rPr>
                    <w:t>証</w:t>
                  </w:r>
                  <w:proofErr w:type="gramEnd"/>
                  <w:r w:rsidRPr="00C639A3">
                    <w:rPr>
                      <w:rFonts w:ascii="新細明體" w:eastAsia="新細明體" w:hAnsi="新細明體" w:cs="新細明體"/>
                      <w:color w:val="000000"/>
                      <w:kern w:val="0"/>
                      <w:szCs w:val="24"/>
                    </w:rPr>
                    <w:t>照費用。</w:t>
                  </w:r>
                  <w:r w:rsidRPr="00C639A3">
                    <w:rPr>
                      <w:rFonts w:ascii="新細明體" w:eastAsia="新細明體" w:hAnsi="新細明體" w:cs="新細明體"/>
                      <w:color w:val="000000"/>
                      <w:kern w:val="0"/>
                      <w:szCs w:val="24"/>
                    </w:rPr>
                    <w:br/>
                    <w:t xml:space="preserve">４．全程領隊、導遊及司機服務費：每日每位貴賓新台幣NTD200。 </w:t>
                  </w:r>
                </w:p>
              </w:tc>
            </w:tr>
            <w:tr w:rsidR="00C639A3" w:rsidRPr="00C639A3">
              <w:trPr>
                <w:tblCellSpacing w:w="22" w:type="dxa"/>
                <w:jc w:val="center"/>
              </w:trPr>
              <w:tc>
                <w:tcPr>
                  <w:tcW w:w="0" w:type="auto"/>
                  <w:gridSpan w:val="2"/>
                  <w:vAlign w:val="center"/>
                  <w:hideMark/>
                </w:tcPr>
                <w:p w:rsidR="00C639A3" w:rsidRPr="00C639A3" w:rsidRDefault="00C639A3" w:rsidP="00C639A3">
                  <w:pPr>
                    <w:widowControl/>
                    <w:rPr>
                      <w:rFonts w:ascii="新細明體" w:eastAsia="新細明體" w:hAnsi="新細明體" w:cs="新細明體"/>
                      <w:b/>
                      <w:bCs/>
                      <w:color w:val="000000"/>
                      <w:kern w:val="0"/>
                      <w:sz w:val="30"/>
                      <w:szCs w:val="30"/>
                    </w:rPr>
                  </w:pPr>
                  <w:r w:rsidRPr="00C639A3">
                    <w:rPr>
                      <w:rFonts w:ascii="新細明體" w:eastAsia="新細明體" w:hAnsi="新細明體" w:cs="新細明體"/>
                      <w:b/>
                      <w:bCs/>
                      <w:color w:val="CC3366"/>
                      <w:kern w:val="0"/>
                      <w:sz w:val="30"/>
                      <w:szCs w:val="30"/>
                    </w:rPr>
                    <w:t>★</w:t>
                  </w:r>
                  <w:r w:rsidRPr="00C639A3">
                    <w:rPr>
                      <w:rFonts w:ascii="新細明體" w:eastAsia="新細明體" w:hAnsi="新細明體" w:cs="新細明體"/>
                      <w:b/>
                      <w:bCs/>
                      <w:color w:val="000000"/>
                      <w:kern w:val="0"/>
                      <w:sz w:val="30"/>
                      <w:szCs w:val="30"/>
                    </w:rPr>
                    <w:t xml:space="preserve"> 出團備註：</w:t>
                  </w:r>
                </w:p>
              </w:tc>
            </w:tr>
            <w:tr w:rsidR="00C639A3" w:rsidRPr="00C639A3">
              <w:trPr>
                <w:tblCellSpacing w:w="22" w:type="dxa"/>
                <w:jc w:val="center"/>
              </w:trPr>
              <w:tc>
                <w:tcPr>
                  <w:tcW w:w="0" w:type="auto"/>
                  <w:gridSpan w:val="2"/>
                  <w:vAlign w:val="center"/>
                  <w:hideMark/>
                </w:tcPr>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團票說明</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．團票限制</w:t>
                  </w:r>
                  <w:proofErr w:type="gramStart"/>
                  <w:r w:rsidRPr="00C639A3">
                    <w:rPr>
                      <w:rFonts w:ascii="新細明體" w:eastAsia="新細明體" w:hAnsi="新細明體" w:cs="新細明體"/>
                      <w:color w:val="000000"/>
                      <w:kern w:val="0"/>
                      <w:szCs w:val="24"/>
                    </w:rPr>
                    <w:t>需團進團出</w:t>
                  </w:r>
                  <w:proofErr w:type="gramEnd"/>
                  <w:r w:rsidRPr="00C639A3">
                    <w:rPr>
                      <w:rFonts w:ascii="新細明體" w:eastAsia="新細明體" w:hAnsi="新細明體" w:cs="新細明體"/>
                      <w:color w:val="000000"/>
                      <w:kern w:val="0"/>
                      <w:szCs w:val="24"/>
                    </w:rPr>
                    <w:t>，一經開票不接受改名、改期或更改航班或轉讓，亦不可退票。（一切依航空公司規定之）</w:t>
                  </w:r>
                  <w:r w:rsidRPr="00C639A3">
                    <w:rPr>
                      <w:rFonts w:ascii="新細明體" w:eastAsia="新細明體" w:hAnsi="新細明體" w:cs="新細明體"/>
                      <w:color w:val="000000"/>
                      <w:kern w:val="0"/>
                      <w:szCs w:val="24"/>
                    </w:rPr>
                    <w:br/>
                    <w:t>．若有特殊餐食者，最少請於出發前二天（不含假日）告知承辨人員，為您處理。</w:t>
                  </w:r>
                  <w:r w:rsidRPr="00C639A3">
                    <w:rPr>
                      <w:rFonts w:ascii="新細明體" w:eastAsia="新細明體" w:hAnsi="新細明體" w:cs="新細明體"/>
                      <w:color w:val="000000"/>
                      <w:kern w:val="0"/>
                      <w:szCs w:val="24"/>
                    </w:rPr>
                    <w:br/>
                    <w:t>．旅客需與主團體一起辦理機場報到手續。</w:t>
                  </w:r>
                  <w:r w:rsidRPr="00C639A3">
                    <w:rPr>
                      <w:rFonts w:ascii="新細明體" w:eastAsia="新細明體" w:hAnsi="新細明體" w:cs="新細明體"/>
                      <w:color w:val="000000"/>
                      <w:kern w:val="0"/>
                      <w:szCs w:val="24"/>
                    </w:rPr>
                    <w:br/>
                  </w:r>
                  <w:r w:rsidRPr="00C639A3">
                    <w:rPr>
                      <w:rFonts w:ascii="新細明體" w:eastAsia="新細明體" w:hAnsi="新細明體" w:cs="新細明體"/>
                      <w:color w:val="000000"/>
                      <w:kern w:val="0"/>
                      <w:szCs w:val="24"/>
                    </w:rPr>
                    <w:lastRenderedPageBreak/>
                    <w:t>．團體機票不適用累積航空公司的里程數，亦不可事先指定座位或劃位。</w:t>
                  </w:r>
                  <w:r w:rsidRPr="00C639A3">
                    <w:rPr>
                      <w:rFonts w:ascii="新細明體" w:eastAsia="新細明體" w:hAnsi="新細明體" w:cs="新細明體"/>
                      <w:color w:val="000000"/>
                      <w:kern w:val="0"/>
                      <w:szCs w:val="24"/>
                    </w:rPr>
                    <w:br/>
                    <w:t>．若持團體機票旅客以特惠加價方式升等至商務艙座位時，恕不提供機場貴賓室服務，且託運行李重量仍依經濟艙標準計算。</w:t>
                  </w:r>
                  <w:proofErr w:type="gramStart"/>
                  <w:r w:rsidRPr="00C639A3">
                    <w:rPr>
                      <w:rFonts w:ascii="新細明體" w:eastAsia="新細明體" w:hAnsi="新細明體" w:cs="新細明體"/>
                      <w:color w:val="000000"/>
                      <w:kern w:val="0"/>
                      <w:szCs w:val="24"/>
                    </w:rPr>
                    <w:t>（</w:t>
                  </w:r>
                  <w:proofErr w:type="gramEnd"/>
                  <w:r w:rsidRPr="00C639A3">
                    <w:rPr>
                      <w:rFonts w:ascii="新細明體" w:eastAsia="新細明體" w:hAnsi="新細明體" w:cs="新細明體"/>
                      <w:color w:val="000000"/>
                      <w:kern w:val="0"/>
                      <w:szCs w:val="24"/>
                    </w:rPr>
                    <w:t>一切依航空公司規定之，詳情請洽詢服務人員。）</w:t>
                  </w:r>
                  <w:r w:rsidRPr="00C639A3">
                    <w:rPr>
                      <w:rFonts w:ascii="新細明體" w:eastAsia="新細明體" w:hAnsi="新細明體" w:cs="新細明體"/>
                      <w:color w:val="000000"/>
                      <w:kern w:val="0"/>
                      <w:szCs w:val="24"/>
                    </w:rPr>
                    <w:br/>
                    <w:t>．團體套裝產品有</w:t>
                  </w:r>
                  <w:proofErr w:type="gramStart"/>
                  <w:r w:rsidRPr="00C639A3">
                    <w:rPr>
                      <w:rFonts w:ascii="新細明體" w:eastAsia="新細明體" w:hAnsi="新細明體" w:cs="新細明體"/>
                      <w:color w:val="000000"/>
                      <w:kern w:val="0"/>
                      <w:szCs w:val="24"/>
                    </w:rPr>
                    <w:t>固定航</w:t>
                  </w:r>
                  <w:proofErr w:type="gramEnd"/>
                  <w:r w:rsidRPr="00C639A3">
                    <w:rPr>
                      <w:rFonts w:ascii="新細明體" w:eastAsia="新細明體" w:hAnsi="新細明體" w:cs="新細明體"/>
                      <w:color w:val="000000"/>
                      <w:kern w:val="0"/>
                      <w:szCs w:val="24"/>
                    </w:rPr>
                    <w:t>班及出發日期，</w:t>
                  </w:r>
                  <w:proofErr w:type="gramStart"/>
                  <w:r w:rsidRPr="00C639A3">
                    <w:rPr>
                      <w:rFonts w:ascii="新細明體" w:eastAsia="新細明體" w:hAnsi="新細明體" w:cs="新細明體"/>
                      <w:color w:val="000000"/>
                      <w:kern w:val="0"/>
                      <w:szCs w:val="24"/>
                    </w:rPr>
                    <w:t>因此恕</w:t>
                  </w:r>
                  <w:proofErr w:type="gramEnd"/>
                  <w:r w:rsidRPr="00C639A3">
                    <w:rPr>
                      <w:rFonts w:ascii="新細明體" w:eastAsia="新細明體" w:hAnsi="新細明體" w:cs="新細明體"/>
                      <w:color w:val="000000"/>
                      <w:kern w:val="0"/>
                      <w:szCs w:val="24"/>
                    </w:rPr>
                    <w:t>無法延長天數、更改日期及航班。</w:t>
                  </w:r>
                  <w:r w:rsidRPr="00C639A3">
                    <w:rPr>
                      <w:rFonts w:ascii="新細明體" w:eastAsia="新細明體" w:hAnsi="新細明體" w:cs="新細明體"/>
                      <w:color w:val="000000"/>
                      <w:kern w:val="0"/>
                      <w:szCs w:val="24"/>
                    </w:rPr>
                    <w:br/>
                    <w:t>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．本行程最低出團人數為</w:t>
                  </w:r>
                  <w:r w:rsidR="00D50A53">
                    <w:rPr>
                      <w:rFonts w:ascii="新細明體" w:eastAsia="新細明體" w:hAnsi="新細明體" w:cs="新細明體"/>
                      <w:color w:val="000000"/>
                      <w:kern w:val="0"/>
                      <w:szCs w:val="24"/>
                    </w:rPr>
                    <w:t>1</w:t>
                  </w:r>
                  <w:r w:rsidR="00D50A53">
                    <w:rPr>
                      <w:rFonts w:ascii="新細明體" w:eastAsia="新細明體" w:hAnsi="新細明體" w:cs="新細明體" w:hint="eastAsia"/>
                      <w:color w:val="000000"/>
                      <w:kern w:val="0"/>
                      <w:szCs w:val="24"/>
                    </w:rPr>
                    <w:t>6</w:t>
                  </w:r>
                  <w:r w:rsidRPr="00C639A3">
                    <w:rPr>
                      <w:rFonts w:ascii="新細明體" w:eastAsia="新細明體" w:hAnsi="新細明體" w:cs="新細明體"/>
                      <w:color w:val="000000"/>
                      <w:kern w:val="0"/>
                      <w:szCs w:val="24"/>
                    </w:rPr>
                    <w:t>人以上（含），最多38人以下（含），本公司將會派遣合格領隊隨行服務。</w:t>
                  </w:r>
                  <w:r w:rsidRPr="00C639A3">
                    <w:rPr>
                      <w:rFonts w:ascii="新細明體" w:eastAsia="新細明體" w:hAnsi="新細明體" w:cs="新細明體"/>
                      <w:color w:val="000000"/>
                      <w:kern w:val="0"/>
                      <w:szCs w:val="24"/>
                    </w:rPr>
                    <w:br/>
                    <w:t>．大陸地區酒店因官方批準星等評比時間較長或酒店本身不想申請星等，但其酒店建造、服務等格局</w:t>
                  </w:r>
                  <w:proofErr w:type="gramStart"/>
                  <w:r w:rsidRPr="00C639A3">
                    <w:rPr>
                      <w:rFonts w:ascii="新細明體" w:eastAsia="新細明體" w:hAnsi="新細明體" w:cs="新細明體"/>
                      <w:color w:val="000000"/>
                      <w:kern w:val="0"/>
                      <w:szCs w:val="24"/>
                    </w:rPr>
                    <w:t>都依星級</w:t>
                  </w:r>
                  <w:proofErr w:type="gramEnd"/>
                  <w:r w:rsidRPr="00C639A3">
                    <w:rPr>
                      <w:rFonts w:ascii="新細明體" w:eastAsia="新細明體" w:hAnsi="新細明體" w:cs="新細明體"/>
                      <w:color w:val="000000"/>
                      <w:kern w:val="0"/>
                      <w:szCs w:val="24"/>
                    </w:rPr>
                    <w:t>酒店標準，遇此狀況酒店將用【準／☆】字自來代表，如造困擾，敬請見諒！</w:t>
                  </w:r>
                  <w:r w:rsidRPr="00C639A3">
                    <w:rPr>
                      <w:rFonts w:ascii="新細明體" w:eastAsia="新細明體" w:hAnsi="新細明體" w:cs="新細明體"/>
                      <w:color w:val="000000"/>
                      <w:kern w:val="0"/>
                      <w:szCs w:val="24"/>
                    </w:rPr>
                    <w:br/>
                    <w:t>．本行程酒店住宿皆為2人1室(兩張單人床房型)，大陸地區有部份酒店房間內無法採用加床方式住宿，另若遇貴賓需指定大床房型或加床；而因大陸地區酒店的相關問題，亦需另行加價與無法保</w:t>
                  </w:r>
                  <w:proofErr w:type="gramStart"/>
                  <w:r w:rsidRPr="00C639A3">
                    <w:rPr>
                      <w:rFonts w:ascii="新細明體" w:eastAsia="新細明體" w:hAnsi="新細明體" w:cs="新細明體"/>
                      <w:color w:val="000000"/>
                      <w:kern w:val="0"/>
                      <w:szCs w:val="24"/>
                    </w:rPr>
                    <w:t>証</w:t>
                  </w:r>
                  <w:proofErr w:type="gramEnd"/>
                  <w:r w:rsidRPr="00C639A3">
                    <w:rPr>
                      <w:rFonts w:ascii="新細明體" w:eastAsia="新細明體" w:hAnsi="新細明體" w:cs="新細明體"/>
                      <w:color w:val="000000"/>
                      <w:kern w:val="0"/>
                      <w:szCs w:val="24"/>
                    </w:rPr>
                    <w:t>用房，遇到上述情況，尚請諒解。</w:t>
                  </w:r>
                  <w:r w:rsidRPr="00C639A3">
                    <w:rPr>
                      <w:rFonts w:ascii="新細明體" w:eastAsia="新細明體" w:hAnsi="新細明體" w:cs="新細明體"/>
                      <w:color w:val="000000"/>
                      <w:kern w:val="0"/>
                      <w:szCs w:val="24"/>
                    </w:rPr>
                    <w:br/>
                    <w:t>．大陸一般酒店之部分設施，</w:t>
                  </w:r>
                  <w:proofErr w:type="gramStart"/>
                  <w:r w:rsidRPr="00C639A3">
                    <w:rPr>
                      <w:rFonts w:ascii="新細明體" w:eastAsia="新細明體" w:hAnsi="新細明體" w:cs="新細明體"/>
                      <w:color w:val="000000"/>
                      <w:kern w:val="0"/>
                      <w:szCs w:val="24"/>
                    </w:rPr>
                    <w:t>如泳池</w:t>
                  </w:r>
                  <w:proofErr w:type="gramEnd"/>
                  <w:r w:rsidRPr="00C639A3">
                    <w:rPr>
                      <w:rFonts w:ascii="新細明體" w:eastAsia="新細明體" w:hAnsi="新細明體" w:cs="新細明體"/>
                      <w:color w:val="000000"/>
                      <w:kern w:val="0"/>
                      <w:szCs w:val="24"/>
                    </w:rPr>
                    <w:t>、桑拿等，不開放團體住客免費使用，需另外收取費用。</w:t>
                  </w:r>
                  <w:r w:rsidRPr="00C639A3">
                    <w:rPr>
                      <w:rFonts w:ascii="新細明體" w:eastAsia="新細明體" w:hAnsi="新細明體" w:cs="新細明體"/>
                      <w:color w:val="000000"/>
                      <w:kern w:val="0"/>
                      <w:szCs w:val="24"/>
                    </w:rPr>
                    <w:br/>
                    <w:t>．單人報名時，若無法</w:t>
                  </w:r>
                  <w:proofErr w:type="gramStart"/>
                  <w:r w:rsidRPr="00C639A3">
                    <w:rPr>
                      <w:rFonts w:ascii="新細明體" w:eastAsia="新細明體" w:hAnsi="新細明體" w:cs="新細明體"/>
                      <w:color w:val="000000"/>
                      <w:kern w:val="0"/>
                      <w:szCs w:val="24"/>
                    </w:rPr>
                    <w:t>覓得合住的</w:t>
                  </w:r>
                  <w:proofErr w:type="gramEnd"/>
                  <w:r w:rsidRPr="00C639A3">
                    <w:rPr>
                      <w:rFonts w:ascii="新細明體" w:eastAsia="新細明體" w:hAnsi="新細明體" w:cs="新細明體"/>
                      <w:color w:val="000000"/>
                      <w:kern w:val="0"/>
                      <w:szCs w:val="24"/>
                    </w:rPr>
                    <w:t>同性旅客，需補單</w:t>
                  </w:r>
                  <w:proofErr w:type="gramStart"/>
                  <w:r w:rsidRPr="00C639A3">
                    <w:rPr>
                      <w:rFonts w:ascii="新細明體" w:eastAsia="新細明體" w:hAnsi="新細明體" w:cs="新細明體"/>
                      <w:color w:val="000000"/>
                      <w:kern w:val="0"/>
                      <w:szCs w:val="24"/>
                    </w:rPr>
                    <w:t>人房差</w:t>
                  </w:r>
                  <w:proofErr w:type="gramEnd"/>
                  <w:r w:rsidRPr="00C639A3">
                    <w:rPr>
                      <w:rFonts w:ascii="新細明體" w:eastAsia="新細明體" w:hAnsi="新細明體" w:cs="新細明體"/>
                      <w:color w:val="000000"/>
                      <w:kern w:val="0"/>
                      <w:szCs w:val="24"/>
                    </w:rPr>
                    <w:t>，敬請見諒。</w:t>
                  </w:r>
                  <w:r w:rsidRPr="00C639A3">
                    <w:rPr>
                      <w:rFonts w:ascii="新細明體" w:eastAsia="新細明體" w:hAnsi="新細明體" w:cs="新細明體"/>
                      <w:color w:val="000000"/>
                      <w:kern w:val="0"/>
                      <w:szCs w:val="24"/>
                    </w:rPr>
                    <w:br/>
                    <w:t>．需求全程素食餐之貴賓，除機上依航空公司安排外，行程</w:t>
                  </w:r>
                  <w:proofErr w:type="gramStart"/>
                  <w:r w:rsidRPr="00C639A3">
                    <w:rPr>
                      <w:rFonts w:ascii="新細明體" w:eastAsia="新細明體" w:hAnsi="新細明體" w:cs="新細明體"/>
                      <w:color w:val="000000"/>
                      <w:kern w:val="0"/>
                      <w:szCs w:val="24"/>
                    </w:rPr>
                    <w:t>中餐食將以</w:t>
                  </w:r>
                  <w:proofErr w:type="gramEnd"/>
                  <w:r w:rsidRPr="00C639A3">
                    <w:rPr>
                      <w:rFonts w:ascii="新細明體" w:eastAsia="新細明體" w:hAnsi="新細明體" w:cs="新細明體"/>
                      <w:color w:val="000000"/>
                      <w:kern w:val="0"/>
                      <w:szCs w:val="24"/>
                    </w:rPr>
                    <w:t>一～二人為二菜</w:t>
                  </w:r>
                  <w:proofErr w:type="gramStart"/>
                  <w:r w:rsidRPr="00C639A3">
                    <w:rPr>
                      <w:rFonts w:ascii="新細明體" w:eastAsia="新細明體" w:hAnsi="新細明體" w:cs="新細明體"/>
                      <w:color w:val="000000"/>
                      <w:kern w:val="0"/>
                      <w:szCs w:val="24"/>
                    </w:rPr>
                    <w:t>一</w:t>
                  </w:r>
                  <w:proofErr w:type="gramEnd"/>
                  <w:r w:rsidRPr="00C639A3">
                    <w:rPr>
                      <w:rFonts w:ascii="新細明體" w:eastAsia="新細明體" w:hAnsi="新細明體" w:cs="新細明體"/>
                      <w:color w:val="000000"/>
                      <w:kern w:val="0"/>
                      <w:szCs w:val="24"/>
                    </w:rPr>
                    <w:t>湯，三人為三菜</w:t>
                  </w:r>
                  <w:proofErr w:type="gramStart"/>
                  <w:r w:rsidRPr="00C639A3">
                    <w:rPr>
                      <w:rFonts w:ascii="新細明體" w:eastAsia="新細明體" w:hAnsi="新細明體" w:cs="新細明體"/>
                      <w:color w:val="000000"/>
                      <w:kern w:val="0"/>
                      <w:szCs w:val="24"/>
                    </w:rPr>
                    <w:t>一</w:t>
                  </w:r>
                  <w:proofErr w:type="gramEnd"/>
                  <w:r w:rsidRPr="00C639A3">
                    <w:rPr>
                      <w:rFonts w:ascii="新細明體" w:eastAsia="新細明體" w:hAnsi="新細明體" w:cs="新細明體"/>
                      <w:color w:val="000000"/>
                      <w:kern w:val="0"/>
                      <w:szCs w:val="24"/>
                    </w:rPr>
                    <w:t>湯，四人則為四菜</w:t>
                  </w:r>
                  <w:proofErr w:type="gramStart"/>
                  <w:r w:rsidRPr="00C639A3">
                    <w:rPr>
                      <w:rFonts w:ascii="新細明體" w:eastAsia="新細明體" w:hAnsi="新細明體" w:cs="新細明體"/>
                      <w:color w:val="000000"/>
                      <w:kern w:val="0"/>
                      <w:szCs w:val="24"/>
                    </w:rPr>
                    <w:t>一</w:t>
                  </w:r>
                  <w:proofErr w:type="gramEnd"/>
                  <w:r w:rsidRPr="00C639A3">
                    <w:rPr>
                      <w:rFonts w:ascii="新細明體" w:eastAsia="新細明體" w:hAnsi="新細明體" w:cs="新細明體"/>
                      <w:color w:val="000000"/>
                      <w:kern w:val="0"/>
                      <w:szCs w:val="24"/>
                    </w:rPr>
                    <w:t>湯，以此類推，至一桌八菜</w:t>
                  </w:r>
                  <w:proofErr w:type="gramStart"/>
                  <w:r w:rsidRPr="00C639A3">
                    <w:rPr>
                      <w:rFonts w:ascii="新細明體" w:eastAsia="新細明體" w:hAnsi="新細明體" w:cs="新細明體"/>
                      <w:color w:val="000000"/>
                      <w:kern w:val="0"/>
                      <w:szCs w:val="24"/>
                    </w:rPr>
                    <w:t>一</w:t>
                  </w:r>
                  <w:proofErr w:type="gramEnd"/>
                  <w:r w:rsidRPr="00C639A3">
                    <w:rPr>
                      <w:rFonts w:ascii="新細明體" w:eastAsia="新細明體" w:hAnsi="新細明體" w:cs="新細明體"/>
                      <w:color w:val="000000"/>
                      <w:kern w:val="0"/>
                      <w:szCs w:val="24"/>
                    </w:rPr>
                    <w:t>湯為上限。</w:t>
                  </w:r>
                  <w:r w:rsidRPr="00C639A3">
                    <w:rPr>
                      <w:rFonts w:ascii="新細明體" w:eastAsia="新細明體" w:hAnsi="新細明體" w:cs="新細明體"/>
                      <w:color w:val="000000"/>
                      <w:kern w:val="0"/>
                      <w:szCs w:val="24"/>
                    </w:rPr>
                    <w:br/>
                    <w:t>．為考量旅客自身之旅遊安全並顧及同團其它團員之旅遊權益，如有行動不便或年滿70歲以上之貴賓或長者欲參與本團體行程，必須至少有一個可相互照料之同行家人或友人隨同參團，</w:t>
                  </w:r>
                  <w:proofErr w:type="gramStart"/>
                  <w:r w:rsidRPr="00C639A3">
                    <w:rPr>
                      <w:rFonts w:ascii="新細明體" w:eastAsia="新細明體" w:hAnsi="新細明體" w:cs="新細明體"/>
                      <w:color w:val="000000"/>
                      <w:kern w:val="0"/>
                      <w:szCs w:val="24"/>
                    </w:rPr>
                    <w:t>且經貴我</w:t>
                  </w:r>
                  <w:proofErr w:type="gramEnd"/>
                  <w:r w:rsidRPr="00C639A3">
                    <w:rPr>
                      <w:rFonts w:ascii="新細明體" w:eastAsia="新細明體" w:hAnsi="新細明體" w:cs="新細明體"/>
                      <w:color w:val="000000"/>
                      <w:kern w:val="0"/>
                      <w:szCs w:val="24"/>
                    </w:rPr>
                    <w:t>雙方確認後，確實並無不適於參加本團體行程之虞者，方可接受報名，非常感謝您的配合。亦建議行動不便、年滿70歲以上、未滿2歲之貴賓(之隨行家長)或長者，可依個人需求選購MINI TOUR、自由行、親子團或其他為貴賓們量身打造之旅遊商品；不便之處，敬請原諒。</w:t>
                  </w:r>
                  <w:r w:rsidRPr="00C639A3">
                    <w:rPr>
                      <w:rFonts w:ascii="新細明體" w:eastAsia="新細明體" w:hAnsi="新細明體" w:cs="新細明體"/>
                      <w:color w:val="000000"/>
                      <w:kern w:val="0"/>
                      <w:szCs w:val="24"/>
                    </w:rPr>
                    <w:br/>
                    <w:t>．以上行程順序若因特殊狀況及其他不可抗拒之現象；如</w:t>
                  </w:r>
                  <w:proofErr w:type="gramStart"/>
                  <w:r w:rsidRPr="00C639A3">
                    <w:rPr>
                      <w:rFonts w:ascii="新細明體" w:eastAsia="新細明體" w:hAnsi="新細明體" w:cs="新細明體"/>
                      <w:color w:val="000000"/>
                      <w:kern w:val="0"/>
                      <w:szCs w:val="24"/>
                    </w:rPr>
                    <w:t>天侯</w:t>
                  </w:r>
                  <w:proofErr w:type="gramEnd"/>
                  <w:r w:rsidRPr="00C639A3">
                    <w:rPr>
                      <w:rFonts w:ascii="新細明體" w:eastAsia="新細明體" w:hAnsi="新細明體" w:cs="新細明體"/>
                      <w:color w:val="000000"/>
                      <w:kern w:val="0"/>
                      <w:szCs w:val="24"/>
                    </w:rPr>
                    <w:t>、交通、航班、船舶影響，而有飯店、景點、餐食順序上之調動，依當地視情況調整，絕對以最順暢之行程作為安排，但行程景點絕不減少，</w:t>
                  </w:r>
                  <w:proofErr w:type="gramStart"/>
                  <w:r w:rsidRPr="00C639A3">
                    <w:rPr>
                      <w:rFonts w:ascii="新細明體" w:eastAsia="新細明體" w:hAnsi="新細明體" w:cs="新細明體"/>
                      <w:color w:val="000000"/>
                      <w:kern w:val="0"/>
                      <w:szCs w:val="24"/>
                    </w:rPr>
                    <w:t>敬請諒察</w:t>
                  </w:r>
                  <w:proofErr w:type="gramEnd"/>
                  <w:r w:rsidRPr="00C639A3">
                    <w:rPr>
                      <w:rFonts w:ascii="新細明體" w:eastAsia="新細明體" w:hAnsi="新細明體" w:cs="新細明體"/>
                      <w:color w:val="000000"/>
                      <w:kern w:val="0"/>
                      <w:szCs w:val="24"/>
                    </w:rPr>
                    <w:t>，敬祝旅途愉快！</w:t>
                  </w:r>
                  <w:r w:rsidRPr="00C639A3">
                    <w:rPr>
                      <w:rFonts w:ascii="新細明體" w:eastAsia="新細明體" w:hAnsi="新細明體" w:cs="新細明體"/>
                      <w:color w:val="000000"/>
                      <w:kern w:val="0"/>
                      <w:szCs w:val="24"/>
                    </w:rPr>
                    <w:br/>
                    <w:t>．貴重物品以及個人重要物品請自行保管並隨身攜帶，請勿放置行李箱內、飯店房間內</w:t>
                  </w:r>
                  <w:proofErr w:type="gramStart"/>
                  <w:r w:rsidRPr="00C639A3">
                    <w:rPr>
                      <w:rFonts w:ascii="新細明體" w:eastAsia="新細明體" w:hAnsi="新細明體" w:cs="新細明體"/>
                      <w:color w:val="000000"/>
                      <w:kern w:val="0"/>
                      <w:szCs w:val="24"/>
                    </w:rPr>
                    <w:t>或著</w:t>
                  </w:r>
                  <w:proofErr w:type="gramEnd"/>
                  <w:r w:rsidRPr="00C639A3">
                    <w:rPr>
                      <w:rFonts w:ascii="新細明體" w:eastAsia="新細明體" w:hAnsi="新細明體" w:cs="新細明體"/>
                      <w:color w:val="000000"/>
                      <w:kern w:val="0"/>
                      <w:szCs w:val="24"/>
                    </w:rPr>
                    <w:t>車上。</w:t>
                  </w:r>
                  <w:r w:rsidRPr="00C639A3">
                    <w:rPr>
                      <w:rFonts w:ascii="新細明體" w:eastAsia="新細明體" w:hAnsi="新細明體" w:cs="新細明體"/>
                      <w:color w:val="000000"/>
                      <w:kern w:val="0"/>
                      <w:szCs w:val="24"/>
                    </w:rPr>
                    <w:br/>
                    <w:t>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其他注意事項說明</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．本專案機票</w:t>
                  </w:r>
                  <w:proofErr w:type="gramStart"/>
                  <w:r w:rsidRPr="00C639A3">
                    <w:rPr>
                      <w:rFonts w:ascii="新細明體" w:eastAsia="新細明體" w:hAnsi="新細明體" w:cs="新細明體"/>
                      <w:color w:val="000000"/>
                      <w:kern w:val="0"/>
                      <w:szCs w:val="24"/>
                    </w:rPr>
                    <w:t>限團去團</w:t>
                  </w:r>
                  <w:proofErr w:type="gramEnd"/>
                  <w:r w:rsidRPr="00C639A3">
                    <w:rPr>
                      <w:rFonts w:ascii="新細明體" w:eastAsia="新細明體" w:hAnsi="新細明體" w:cs="新細明體"/>
                      <w:color w:val="000000"/>
                      <w:kern w:val="0"/>
                      <w:szCs w:val="24"/>
                    </w:rPr>
                    <w:t>回，不得脫隊</w:t>
                  </w:r>
                  <w:proofErr w:type="gramStart"/>
                  <w:r w:rsidRPr="00C639A3">
                    <w:rPr>
                      <w:rFonts w:ascii="新細明體" w:eastAsia="新細明體" w:hAnsi="新細明體" w:cs="新細明體"/>
                      <w:color w:val="000000"/>
                      <w:kern w:val="0"/>
                      <w:szCs w:val="24"/>
                    </w:rPr>
                    <w:t>或延回</w:t>
                  </w:r>
                  <w:proofErr w:type="gramEnd"/>
                  <w:r w:rsidRPr="00C639A3">
                    <w:rPr>
                      <w:rFonts w:ascii="新細明體" w:eastAsia="新細明體" w:hAnsi="新細明體" w:cs="新細明體"/>
                      <w:color w:val="000000"/>
                      <w:kern w:val="0"/>
                      <w:szCs w:val="24"/>
                    </w:rPr>
                    <w:t>，機票一經開出，不得退票、改期。</w:t>
                  </w:r>
                  <w:r w:rsidRPr="00C639A3">
                    <w:rPr>
                      <w:rFonts w:ascii="新細明體" w:eastAsia="新細明體" w:hAnsi="新細明體" w:cs="新細明體"/>
                      <w:color w:val="000000"/>
                      <w:kern w:val="0"/>
                      <w:szCs w:val="24"/>
                    </w:rPr>
                    <w:br/>
                    <w:t>．此行程為團體旅遊行程，需與團體同進同出，若有中途</w:t>
                  </w:r>
                  <w:proofErr w:type="gramStart"/>
                  <w:r w:rsidRPr="00C639A3">
                    <w:rPr>
                      <w:rFonts w:ascii="新細明體" w:eastAsia="新細明體" w:hAnsi="新細明體" w:cs="新細明體"/>
                      <w:color w:val="000000"/>
                      <w:kern w:val="0"/>
                      <w:szCs w:val="24"/>
                    </w:rPr>
                    <w:t>脫隊者</w:t>
                  </w:r>
                  <w:proofErr w:type="gramEnd"/>
                  <w:r w:rsidRPr="00C639A3">
                    <w:rPr>
                      <w:rFonts w:ascii="新細明體" w:eastAsia="新細明體" w:hAnsi="新細明體" w:cs="新細明體"/>
                      <w:color w:val="000000"/>
                      <w:kern w:val="0"/>
                      <w:szCs w:val="24"/>
                    </w:rPr>
                    <w:t>，行程中所載明之餐食、旅遊、住宿、機位等團體行程，除視同個人放棄外，尚需補足團費差價(請洽承辦人員)，小費亦需付足旅遊天數。</w:t>
                  </w:r>
                  <w:r w:rsidRPr="00C639A3">
                    <w:rPr>
                      <w:rFonts w:ascii="新細明體" w:eastAsia="新細明體" w:hAnsi="新細明體" w:cs="新細明體"/>
                      <w:color w:val="000000"/>
                      <w:kern w:val="0"/>
                      <w:szCs w:val="24"/>
                    </w:rPr>
                    <w:br/>
                    <w:t>．本優惠行程僅適用本國人（中華民國國民）參團有效；非本國籍之旅客，每名</w:t>
                  </w:r>
                  <w:proofErr w:type="gramStart"/>
                  <w:r w:rsidRPr="00C639A3">
                    <w:rPr>
                      <w:rFonts w:ascii="新細明體" w:eastAsia="新細明體" w:hAnsi="新細明體" w:cs="新細明體"/>
                      <w:color w:val="000000"/>
                      <w:kern w:val="0"/>
                      <w:szCs w:val="24"/>
                    </w:rPr>
                    <w:t>須補收</w:t>
                  </w:r>
                  <w:proofErr w:type="gramEnd"/>
                  <w:r w:rsidRPr="00C639A3">
                    <w:rPr>
                      <w:rFonts w:ascii="新細明體" w:eastAsia="新細明體" w:hAnsi="新細明體" w:cs="新細明體"/>
                      <w:color w:val="000000"/>
                      <w:kern w:val="0"/>
                      <w:szCs w:val="24"/>
                    </w:rPr>
                    <w:t>NTD3500非優惠價差。</w:t>
                  </w:r>
                  <w:r w:rsidRPr="00C639A3">
                    <w:rPr>
                      <w:rFonts w:ascii="新細明體" w:eastAsia="新細明體" w:hAnsi="新細明體" w:cs="新細明體"/>
                      <w:color w:val="000000"/>
                      <w:kern w:val="0"/>
                      <w:szCs w:val="24"/>
                    </w:rPr>
                    <w:br/>
                    <w:t>．以上價格已經分攤70歲以上老人與小孩的優惠票價差，如產生恕不退還優惠票價差。 ．本行程設定為團體旅遊行程，故為顧及旅客於出遊期間之人身安全及相關問題，於旅遊行程</w:t>
                  </w:r>
                  <w:proofErr w:type="gramStart"/>
                  <w:r w:rsidRPr="00C639A3">
                    <w:rPr>
                      <w:rFonts w:ascii="新細明體" w:eastAsia="新細明體" w:hAnsi="新細明體" w:cs="新細明體"/>
                      <w:color w:val="000000"/>
                      <w:kern w:val="0"/>
                      <w:szCs w:val="24"/>
                    </w:rPr>
                    <w:t>期間，</w:t>
                  </w:r>
                  <w:proofErr w:type="gramEnd"/>
                  <w:r w:rsidRPr="00C639A3">
                    <w:rPr>
                      <w:rFonts w:ascii="新細明體" w:eastAsia="新細明體" w:hAnsi="新細明體" w:cs="新細明體"/>
                      <w:color w:val="000000"/>
                      <w:kern w:val="0"/>
                      <w:szCs w:val="24"/>
                    </w:rPr>
                    <w:t>恕無法接受脫隊之要求；若因此而無法滿足您的旅遊需求，建議您另行選購團體自由行或航空公司套裝自由行，不便之處，敬請原諒。</w:t>
                  </w:r>
                  <w:r w:rsidRPr="00C639A3">
                    <w:rPr>
                      <w:rFonts w:ascii="新細明體" w:eastAsia="新細明體" w:hAnsi="新細明體" w:cs="新細明體"/>
                      <w:color w:val="000000"/>
                      <w:kern w:val="0"/>
                      <w:szCs w:val="24"/>
                    </w:rPr>
                    <w:br/>
                    <w:t>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lastRenderedPageBreak/>
                    <w:t>以上報價包括</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．經濟艙團體機票來回。</w:t>
                  </w:r>
                  <w:r w:rsidRPr="00C639A3">
                    <w:rPr>
                      <w:rFonts w:ascii="新細明體" w:eastAsia="新細明體" w:hAnsi="新細明體" w:cs="新細明體"/>
                      <w:color w:val="000000"/>
                      <w:kern w:val="0"/>
                      <w:szCs w:val="24"/>
                    </w:rPr>
                    <w:br/>
                    <w:t>．全程餐食、景點、住宿飯店(兩人一室)、車資。</w:t>
                  </w:r>
                  <w:r w:rsidRPr="00C639A3">
                    <w:rPr>
                      <w:rFonts w:ascii="新細明體" w:eastAsia="新細明體" w:hAnsi="新細明體" w:cs="新細明體"/>
                      <w:color w:val="000000"/>
                      <w:kern w:val="0"/>
                      <w:szCs w:val="24"/>
                    </w:rPr>
                    <w:br/>
                    <w:t>．保險：</w:t>
                  </w:r>
                  <w:proofErr w:type="gramStart"/>
                  <w:r w:rsidRPr="00C639A3">
                    <w:rPr>
                      <w:rFonts w:ascii="新細明體" w:eastAsia="新細明體" w:hAnsi="新細明體" w:cs="新細明體"/>
                      <w:color w:val="000000"/>
                      <w:kern w:val="0"/>
                      <w:szCs w:val="24"/>
                    </w:rPr>
                    <w:t>兩百萬旅約責任</w:t>
                  </w:r>
                  <w:proofErr w:type="gramEnd"/>
                  <w:r w:rsidRPr="00C639A3">
                    <w:rPr>
                      <w:rFonts w:ascii="新細明體" w:eastAsia="新細明體" w:hAnsi="新細明體" w:cs="新細明體"/>
                      <w:color w:val="000000"/>
                      <w:kern w:val="0"/>
                      <w:szCs w:val="24"/>
                    </w:rPr>
                    <w:t>險及十萬元意外醫療給付。</w:t>
                  </w:r>
                  <w:r w:rsidRPr="00C639A3">
                    <w:rPr>
                      <w:rFonts w:ascii="新細明體" w:eastAsia="新細明體" w:hAnsi="新細明體" w:cs="新細明體"/>
                      <w:color w:val="000000"/>
                      <w:kern w:val="0"/>
                      <w:szCs w:val="24"/>
                    </w:rPr>
                    <w:br/>
                    <w:t>．機場稅、</w:t>
                  </w:r>
                  <w:proofErr w:type="gramStart"/>
                  <w:r w:rsidRPr="00C639A3">
                    <w:rPr>
                      <w:rFonts w:ascii="新細明體" w:eastAsia="新細明體" w:hAnsi="新細明體" w:cs="新細明體"/>
                      <w:color w:val="000000"/>
                      <w:kern w:val="0"/>
                      <w:szCs w:val="24"/>
                    </w:rPr>
                    <w:t>燃料稅雜支及</w:t>
                  </w:r>
                  <w:proofErr w:type="gramEnd"/>
                  <w:r w:rsidRPr="00C639A3">
                    <w:rPr>
                      <w:rFonts w:ascii="新細明體" w:eastAsia="新細明體" w:hAnsi="新細明體" w:cs="新細明體"/>
                      <w:color w:val="000000"/>
                      <w:kern w:val="0"/>
                      <w:szCs w:val="24"/>
                    </w:rPr>
                    <w:t>代辦費。</w:t>
                  </w:r>
                  <w:r w:rsidRPr="00C639A3">
                    <w:rPr>
                      <w:rFonts w:ascii="新細明體" w:eastAsia="新細明體" w:hAnsi="新細明體" w:cs="新細明體"/>
                      <w:color w:val="000000"/>
                      <w:kern w:val="0"/>
                      <w:szCs w:val="24"/>
                    </w:rPr>
                    <w:br/>
                    <w:t>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以上報價不包括</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555555"/>
                      <w:kern w:val="0"/>
                      <w:szCs w:val="24"/>
                    </w:rPr>
                    <w:t>．新辦卡式電子</w:t>
                  </w:r>
                  <w:proofErr w:type="gramStart"/>
                  <w:r w:rsidRPr="00C639A3">
                    <w:rPr>
                      <w:rFonts w:ascii="新細明體" w:eastAsia="新細明體" w:hAnsi="新細明體" w:cs="新細明體"/>
                      <w:color w:val="555555"/>
                      <w:kern w:val="0"/>
                      <w:szCs w:val="24"/>
                    </w:rPr>
                    <w:t>臺胞證</w:t>
                  </w:r>
                  <w:proofErr w:type="gramEnd"/>
                  <w:r w:rsidRPr="00C639A3">
                    <w:rPr>
                      <w:rFonts w:ascii="新細明體" w:eastAsia="新細明體" w:hAnsi="新細明體" w:cs="新細明體"/>
                      <w:color w:val="555555"/>
                      <w:kern w:val="0"/>
                      <w:szCs w:val="24"/>
                    </w:rPr>
                    <w:t>（費用請洽服務人員）。</w:t>
                  </w:r>
                  <w:r w:rsidRPr="00C639A3">
                    <w:rPr>
                      <w:rFonts w:ascii="新細明體" w:eastAsia="新細明體" w:hAnsi="新細明體" w:cs="新細明體"/>
                      <w:color w:val="000000"/>
                      <w:kern w:val="0"/>
                      <w:szCs w:val="24"/>
                    </w:rPr>
                    <w:br/>
                    <w:t>．導遊、領隊和司機之服務小費，每人每日新台幣200元（小孩亦同）。</w:t>
                  </w:r>
                  <w:proofErr w:type="gramStart"/>
                  <w:r w:rsidRPr="00C639A3">
                    <w:rPr>
                      <w:rFonts w:ascii="新細明體" w:eastAsia="新細明體" w:hAnsi="新細明體" w:cs="新細明體"/>
                      <w:color w:val="000000"/>
                      <w:kern w:val="0"/>
                      <w:szCs w:val="24"/>
                    </w:rPr>
                    <w:t>請交於</w:t>
                  </w:r>
                  <w:proofErr w:type="gramEnd"/>
                  <w:r w:rsidRPr="00C639A3">
                    <w:rPr>
                      <w:rFonts w:ascii="新細明體" w:eastAsia="新細明體" w:hAnsi="新細明體" w:cs="新細明體"/>
                      <w:color w:val="000000"/>
                      <w:kern w:val="0"/>
                      <w:szCs w:val="24"/>
                    </w:rPr>
                    <w:t>領隊，由領隊統籌付給當地的導遊及司機。</w:t>
                  </w:r>
                  <w:r w:rsidRPr="00C639A3">
                    <w:rPr>
                      <w:rFonts w:ascii="新細明體" w:eastAsia="新細明體" w:hAnsi="新細明體" w:cs="新細明體"/>
                      <w:color w:val="000000"/>
                      <w:kern w:val="0"/>
                      <w:szCs w:val="24"/>
                    </w:rPr>
                    <w:br/>
                    <w:t>．個人之消費電話費、洗衣費、飲料費、房間服務費行李超重費及其他個別要求之費用。．個人旅行平安保險請自行投保。</w:t>
                  </w:r>
                  <w:r w:rsidRPr="00C639A3">
                    <w:rPr>
                      <w:rFonts w:ascii="新細明體" w:eastAsia="新細明體" w:hAnsi="新細明體" w:cs="新細明體"/>
                      <w:color w:val="000000"/>
                      <w:kern w:val="0"/>
                      <w:szCs w:val="24"/>
                    </w:rPr>
                    <w:br/>
                    <w:t>．航空公司規定，託運行李以每人一件(20公斤)為限，若超過請團員自付超重費。</w:t>
                  </w:r>
                  <w:r w:rsidRPr="00C639A3">
                    <w:rPr>
                      <w:rFonts w:ascii="新細明體" w:eastAsia="新細明體" w:hAnsi="新細明體" w:cs="新細明體"/>
                      <w:color w:val="000000"/>
                      <w:kern w:val="0"/>
                      <w:szCs w:val="24"/>
                    </w:rPr>
                    <w:br/>
                    <w:t>．貼心說明：給小費也是國際禮儀之</w:t>
                  </w:r>
                  <w:proofErr w:type="gramStart"/>
                  <w:r w:rsidRPr="00C639A3">
                    <w:rPr>
                      <w:rFonts w:ascii="新細明體" w:eastAsia="新細明體" w:hAnsi="新細明體" w:cs="新細明體"/>
                      <w:color w:val="000000"/>
                      <w:kern w:val="0"/>
                      <w:szCs w:val="24"/>
                    </w:rPr>
                    <w:t>一</w:t>
                  </w:r>
                  <w:proofErr w:type="gramEnd"/>
                  <w:r w:rsidRPr="00C639A3">
                    <w:rPr>
                      <w:rFonts w:ascii="新細明體" w:eastAsia="新細明體" w:hAnsi="新細明體" w:cs="新細明體"/>
                      <w:color w:val="000000"/>
                      <w:kern w:val="0"/>
                      <w:szCs w:val="24"/>
                    </w:rPr>
                    <w:t>喔！</w:t>
                  </w:r>
                  <w:proofErr w:type="gramStart"/>
                  <w:r w:rsidRPr="00C639A3">
                    <w:rPr>
                      <w:rFonts w:ascii="新細明體" w:eastAsia="新細明體" w:hAnsi="新細明體" w:cs="新細明體"/>
                      <w:color w:val="000000"/>
                      <w:kern w:val="0"/>
                      <w:szCs w:val="24"/>
                    </w:rPr>
                    <w:t>足浴按摩</w:t>
                  </w:r>
                  <w:proofErr w:type="gramEnd"/>
                  <w:r w:rsidRPr="00C639A3">
                    <w:rPr>
                      <w:rFonts w:ascii="新細明體" w:eastAsia="新細明體" w:hAnsi="新細明體" w:cs="新細明體"/>
                      <w:color w:val="000000"/>
                      <w:kern w:val="0"/>
                      <w:szCs w:val="24"/>
                    </w:rPr>
                    <w:t>小費人民幣10元；行李小費人民幣5-10；床頭小費人民幣5-10。</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p>
              </w:tc>
            </w:tr>
          </w:tbl>
          <w:p w:rsidR="00C639A3" w:rsidRPr="00C639A3" w:rsidRDefault="00C639A3" w:rsidP="00C639A3">
            <w:pPr>
              <w:widowControl/>
              <w:jc w:val="center"/>
              <w:rPr>
                <w:rFonts w:ascii="新細明體" w:eastAsia="新細明體" w:hAnsi="新細明體" w:cs="新細明體"/>
                <w:color w:val="000000"/>
                <w:kern w:val="0"/>
                <w:szCs w:val="24"/>
              </w:rPr>
            </w:pPr>
          </w:p>
        </w:tc>
        <w:tc>
          <w:tcPr>
            <w:tcW w:w="0" w:type="auto"/>
            <w:shd w:val="clear" w:color="auto" w:fill="FCFAEE"/>
            <w:vAlign w:val="center"/>
            <w:hideMark/>
          </w:tcPr>
          <w:p w:rsidR="00C639A3" w:rsidRPr="00C639A3" w:rsidRDefault="00C639A3" w:rsidP="00C639A3">
            <w:pPr>
              <w:widowControl/>
              <w:rPr>
                <w:rFonts w:ascii="Times New Roman" w:eastAsia="Times New Roman" w:hAnsi="Times New Roman" w:cs="Times New Roman"/>
                <w:kern w:val="0"/>
                <w:sz w:val="20"/>
                <w:szCs w:val="20"/>
              </w:rPr>
            </w:pPr>
          </w:p>
        </w:tc>
      </w:tr>
      <w:tr w:rsidR="00C639A3" w:rsidRPr="00C639A3" w:rsidTr="00C639A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693"/>
            </w:tblGrid>
            <w:tr w:rsidR="00C639A3" w:rsidRPr="00C639A3">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289"/>
                  </w:tblGrid>
                  <w:tr w:rsidR="00C639A3" w:rsidRPr="00C639A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169"/>
                        </w:tblGrid>
                        <w:tr w:rsidR="00C639A3" w:rsidRPr="00C639A3">
                          <w:trPr>
                            <w:tblCellSpacing w:w="15"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555555"/>
                                  <w:kern w:val="0"/>
                                  <w:szCs w:val="24"/>
                                </w:rPr>
                                <w:t>*此售價是否含簽證費、國內外機場稅、燃油費、機場安檢費及兵險費，請依指定出發日期參考之。</w:t>
                              </w:r>
                              <w:r w:rsidRPr="00C639A3">
                                <w:rPr>
                                  <w:rFonts w:ascii="新細明體" w:eastAsia="新細明體" w:hAnsi="新細明體" w:cs="新細明體"/>
                                  <w:color w:val="555555"/>
                                  <w:kern w:val="0"/>
                                  <w:szCs w:val="24"/>
                                </w:rPr>
                                <w:br/>
                                <w:t>(燃油費、票價之調整及</w:t>
                              </w:r>
                              <w:proofErr w:type="gramStart"/>
                              <w:r w:rsidRPr="00C639A3">
                                <w:rPr>
                                  <w:rFonts w:ascii="新細明體" w:eastAsia="新細明體" w:hAnsi="新細明體" w:cs="新細明體"/>
                                  <w:color w:val="555555"/>
                                  <w:kern w:val="0"/>
                                  <w:szCs w:val="24"/>
                                </w:rPr>
                                <w:t>是否含兵險</w:t>
                              </w:r>
                              <w:proofErr w:type="gramEnd"/>
                              <w:r w:rsidRPr="00C639A3">
                                <w:rPr>
                                  <w:rFonts w:ascii="新細明體" w:eastAsia="新細明體" w:hAnsi="新細明體" w:cs="新細明體"/>
                                  <w:color w:val="555555"/>
                                  <w:kern w:val="0"/>
                                  <w:szCs w:val="24"/>
                                </w:rPr>
                                <w:t>費以航空公司實際公告之費用為</w:t>
                              </w:r>
                              <w:proofErr w:type="gramStart"/>
                              <w:r w:rsidRPr="00C639A3">
                                <w:rPr>
                                  <w:rFonts w:ascii="新細明體" w:eastAsia="新細明體" w:hAnsi="新細明體" w:cs="新細明體"/>
                                  <w:color w:val="555555"/>
                                  <w:kern w:val="0"/>
                                  <w:szCs w:val="24"/>
                                </w:rPr>
                                <w:t>準</w:t>
                              </w:r>
                              <w:proofErr w:type="gramEnd"/>
                              <w:r w:rsidRPr="00C639A3">
                                <w:rPr>
                                  <w:rFonts w:ascii="新細明體" w:eastAsia="新細明體" w:hAnsi="新細明體" w:cs="新細明體"/>
                                  <w:color w:val="555555"/>
                                  <w:kern w:val="0"/>
                                  <w:szCs w:val="24"/>
                                </w:rPr>
                                <w:t>)</w:t>
                              </w:r>
                              <w:r w:rsidRPr="00C639A3">
                                <w:rPr>
                                  <w:rFonts w:ascii="新細明體" w:eastAsia="新細明體" w:hAnsi="新細明體" w:cs="新細明體"/>
                                  <w:color w:val="000000"/>
                                  <w:kern w:val="0"/>
                                  <w:szCs w:val="24"/>
                                </w:rPr>
                                <w:t xml:space="preserve"> </w:t>
                              </w:r>
                            </w:p>
                          </w:tc>
                        </w:tr>
                      </w:tbl>
                      <w:p w:rsidR="00C639A3" w:rsidRPr="00C639A3" w:rsidRDefault="00C639A3" w:rsidP="00C639A3">
                        <w:pPr>
                          <w:widowControl/>
                          <w:jc w:val="center"/>
                          <w:rPr>
                            <w:rFonts w:ascii="新細明體" w:eastAsia="新細明體" w:hAnsi="新細明體" w:cs="新細明體"/>
                            <w:color w:val="000000"/>
                            <w:kern w:val="0"/>
                            <w:szCs w:val="24"/>
                          </w:rPr>
                        </w:pPr>
                      </w:p>
                    </w:tc>
                  </w:tr>
                </w:tbl>
                <w:p w:rsidR="00C639A3" w:rsidRPr="00C639A3" w:rsidRDefault="00C639A3" w:rsidP="00C639A3">
                  <w:pPr>
                    <w:widowControl/>
                    <w:rPr>
                      <w:rFonts w:ascii="新細明體" w:eastAsia="新細明體" w:hAnsi="新細明體" w:cs="新細明體"/>
                      <w:color w:val="333333"/>
                      <w:kern w:val="0"/>
                      <w:szCs w:val="24"/>
                    </w:rPr>
                  </w:pPr>
                </w:p>
              </w:tc>
            </w:tr>
          </w:tbl>
          <w:p w:rsidR="00C639A3" w:rsidRPr="00C639A3" w:rsidRDefault="00C639A3" w:rsidP="00C639A3">
            <w:pPr>
              <w:widowControl/>
              <w:jc w:val="center"/>
              <w:rPr>
                <w:rFonts w:ascii="新細明體" w:eastAsia="新細明體" w:hAnsi="新細明體" w:cs="新細明體"/>
                <w:color w:val="333333"/>
                <w:kern w:val="0"/>
                <w:szCs w:val="24"/>
              </w:rPr>
            </w:pPr>
          </w:p>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828675" cy="190500"/>
                  <wp:effectExtent l="0" t="0" r="9525" b="0"/>
                  <wp:docPr id="26" name="圖片 26" descr="http://10.1.58.222:8000/images/20030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0.1.58.222:8000/images/20030807.gif"/>
                          <pic:cNvPicPr>
                            <a:picLocks noChangeAspect="1" noChangeArrowheads="1"/>
                          </pic:cNvPicPr>
                        </pic:nvPicPr>
                        <pic:blipFill>
                          <a:blip r:embed="rId25" cstate="print"/>
                          <a:srcRect/>
                          <a:stretch>
                            <a:fillRect/>
                          </a:stretch>
                        </pic:blipFill>
                        <pic:spPr bwMode="auto">
                          <a:xfrm>
                            <a:off x="0" y="0"/>
                            <a:ext cx="828675" cy="190500"/>
                          </a:xfrm>
                          <a:prstGeom prst="rect">
                            <a:avLst/>
                          </a:prstGeom>
                          <a:noFill/>
                          <a:ln w="9525">
                            <a:noFill/>
                            <a:miter lim="800000"/>
                            <a:headEnd/>
                            <a:tailEnd/>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693"/>
            </w:tblGrid>
            <w:tr w:rsidR="00C639A3" w:rsidRPr="00C639A3">
              <w:trPr>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全　　程：</w:t>
                  </w:r>
                  <w:r w:rsidRPr="00C639A3">
                    <w:rPr>
                      <w:rFonts w:ascii="新細明體" w:eastAsia="新細明體" w:hAnsi="新細明體" w:cs="新細明體"/>
                      <w:color w:val="000000"/>
                      <w:kern w:val="0"/>
                      <w:szCs w:val="24"/>
                    </w:rPr>
                    <w:br/>
                    <w:t>◎單</w:t>
                  </w:r>
                  <w:proofErr w:type="gramStart"/>
                  <w:r w:rsidRPr="00C639A3">
                    <w:rPr>
                      <w:rFonts w:ascii="新細明體" w:eastAsia="新細明體" w:hAnsi="新細明體" w:cs="新細明體"/>
                      <w:color w:val="000000"/>
                      <w:kern w:val="0"/>
                      <w:szCs w:val="24"/>
                    </w:rPr>
                    <w:t>人房差</w:t>
                  </w:r>
                  <w:proofErr w:type="gramEnd"/>
                  <w:r w:rsidRPr="00C639A3">
                    <w:rPr>
                      <w:rFonts w:ascii="新細明體" w:eastAsia="新細明體" w:hAnsi="新細明體" w:cs="新細明體"/>
                      <w:color w:val="000000"/>
                      <w:kern w:val="0"/>
                      <w:szCs w:val="24"/>
                    </w:rPr>
                    <w:t>NT9300元。　◎旅客若為外籍人</w:t>
                  </w:r>
                  <w:bookmarkStart w:id="0" w:name="_GoBack"/>
                  <w:bookmarkEnd w:id="0"/>
                  <w:r w:rsidRPr="00C639A3">
                    <w:rPr>
                      <w:rFonts w:ascii="新細明體" w:eastAsia="新細明體" w:hAnsi="新細明體" w:cs="新細明體"/>
                      <w:color w:val="000000"/>
                      <w:kern w:val="0"/>
                      <w:szCs w:val="24"/>
                    </w:rPr>
                    <w:t>士或大陸人需另加收+NT3000元。</w:t>
                  </w:r>
                </w:p>
                <w:p w:rsidR="00C639A3" w:rsidRPr="00C639A3" w:rsidRDefault="00C639A3" w:rsidP="00C639A3">
                  <w:pPr>
                    <w:widowControl/>
                    <w:rPr>
                      <w:rFonts w:ascii="新細明體" w:eastAsia="新細明體" w:hAnsi="新細明體" w:cs="新細明體"/>
                      <w:color w:val="000000"/>
                      <w:kern w:val="0"/>
                      <w:szCs w:val="24"/>
                    </w:rPr>
                  </w:pPr>
                </w:p>
              </w:tc>
            </w:tr>
          </w:tbl>
          <w:p w:rsidR="00C639A3" w:rsidRPr="00C639A3" w:rsidRDefault="00C639A3" w:rsidP="00C639A3">
            <w:pPr>
              <w:widowControl/>
              <w:jc w:val="center"/>
              <w:rPr>
                <w:rFonts w:ascii="新細明體" w:eastAsia="新細明體" w:hAnsi="新細明體" w:cs="新細明體"/>
                <w:vanish/>
                <w:color w:val="333333"/>
                <w:kern w:val="0"/>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10693"/>
            </w:tblGrid>
            <w:tr w:rsidR="00C639A3" w:rsidRPr="00C639A3">
              <w:trPr>
                <w:tblCellSpacing w:w="0"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Cs w:val="24"/>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附加項目表</w:t>
                  </w:r>
                  <w:r w:rsidRPr="00C639A3">
                    <w:rPr>
                      <w:rFonts w:ascii="新細明體" w:eastAsia="新細明體" w:hAnsi="新細明體" w:cs="新細明體"/>
                      <w:color w:val="333333"/>
                      <w:kern w:val="0"/>
                      <w:szCs w:val="24"/>
                    </w:rPr>
                    <w:t xml:space="preserve"> </w:t>
                  </w:r>
                </w:p>
              </w:tc>
            </w:tr>
            <w:tr w:rsidR="00C639A3" w:rsidRPr="00C639A3">
              <w:trPr>
                <w:tblCellSpacing w:w="0"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93"/>
                    <w:gridCol w:w="4185"/>
                    <w:gridCol w:w="2616"/>
                    <w:gridCol w:w="1569"/>
                  </w:tblGrid>
                  <w:tr w:rsidR="00C639A3" w:rsidRPr="00C639A3">
                    <w:trPr>
                      <w:trHeight w:val="465"/>
                      <w:tblCellSpacing w:w="0"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項目名稱</w:t>
                        </w:r>
                      </w:p>
                    </w:tc>
                    <w:tc>
                      <w:tcPr>
                        <w:tcW w:w="2000" w:type="pct"/>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內容說明</w:t>
                        </w:r>
                      </w:p>
                    </w:tc>
                    <w:tc>
                      <w:tcPr>
                        <w:tcW w:w="1250" w:type="pct"/>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備註</w:t>
                        </w:r>
                      </w:p>
                    </w:tc>
                    <w:tc>
                      <w:tcPr>
                        <w:tcW w:w="750" w:type="pct"/>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參考費用</w:t>
                        </w:r>
                      </w:p>
                    </w:tc>
                  </w:tr>
                  <w:tr w:rsidR="00C639A3" w:rsidRPr="00C639A3">
                    <w:trPr>
                      <w:trHeight w:val="28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補單人房價差 </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補單人房價差 </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新台幣  9300 </w:t>
                        </w:r>
                      </w:p>
                    </w:tc>
                  </w:tr>
                </w:tbl>
                <w:p w:rsidR="00C639A3" w:rsidRPr="00C639A3" w:rsidRDefault="00C639A3" w:rsidP="00C639A3">
                  <w:pPr>
                    <w:widowControl/>
                    <w:jc w:val="center"/>
                    <w:rPr>
                      <w:rFonts w:ascii="新細明體" w:eastAsia="新細明體" w:hAnsi="新細明體" w:cs="新細明體"/>
                      <w:color w:val="333333"/>
                      <w:kern w:val="0"/>
                      <w:szCs w:val="24"/>
                    </w:rPr>
                  </w:pPr>
                  <w:r w:rsidRPr="00C639A3">
                    <w:rPr>
                      <w:rFonts w:ascii="新細明體" w:eastAsia="新細明體" w:hAnsi="新細明體" w:cs="新細明體"/>
                      <w:color w:val="333333"/>
                      <w:kern w:val="0"/>
                      <w:szCs w:val="24"/>
                    </w:rPr>
                    <w:t> </w:t>
                  </w:r>
                </w:p>
              </w:tc>
            </w:tr>
          </w:tbl>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extent cx="828675" cy="190500"/>
                  <wp:effectExtent l="0" t="0" r="9525" b="0"/>
                  <wp:docPr id="27" name="圖片 27" descr="http://10.1.58.222:8000/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0.1.58.222:8000/images/20030805-01.gif"/>
                          <pic:cNvPicPr>
                            <a:picLocks noChangeAspect="1" noChangeArrowheads="1"/>
                          </pic:cNvPicPr>
                        </pic:nvPicPr>
                        <pic:blipFill>
                          <a:blip r:embed="rId26" cstate="print"/>
                          <a:srcRect/>
                          <a:stretch>
                            <a:fillRect/>
                          </a:stretch>
                        </pic:blipFill>
                        <pic:spPr bwMode="auto">
                          <a:xfrm>
                            <a:off x="0" y="0"/>
                            <a:ext cx="828675" cy="190500"/>
                          </a:xfrm>
                          <a:prstGeom prst="rect">
                            <a:avLst/>
                          </a:prstGeom>
                          <a:noFill/>
                          <a:ln w="9525">
                            <a:noFill/>
                            <a:miter lim="800000"/>
                            <a:headEnd/>
                            <a:tailEnd/>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693"/>
            </w:tblGrid>
            <w:tr w:rsidR="00C639A3" w:rsidRPr="00C639A3">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98"/>
                    <w:gridCol w:w="2081"/>
                    <w:gridCol w:w="2082"/>
                    <w:gridCol w:w="1962"/>
                    <w:gridCol w:w="1871"/>
                    <w:gridCol w:w="1295"/>
                  </w:tblGrid>
                  <w:tr w:rsidR="00C639A3" w:rsidRPr="00C639A3">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出發日期-時間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抵達日期-時間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航班編號</w:t>
                        </w:r>
                      </w:p>
                    </w:tc>
                  </w:tr>
                  <w:tr w:rsidR="00C639A3" w:rsidRPr="00C639A3">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2018/08/29-20:30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2018/08/29-23:10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TPE/DLC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中國南方航空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CZ3014</w:t>
                        </w:r>
                      </w:p>
                    </w:tc>
                  </w:tr>
                  <w:tr w:rsidR="00C639A3" w:rsidRPr="00C639A3">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第8天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2018/09/05-16:35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2018/09/05-19:30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DLC/TPE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中國南方航空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CZ3013</w:t>
                        </w:r>
                      </w:p>
                    </w:tc>
                  </w:tr>
                </w:tbl>
                <w:p w:rsidR="00C639A3" w:rsidRPr="00C639A3" w:rsidRDefault="00C639A3" w:rsidP="00C639A3">
                  <w:pPr>
                    <w:widowControl/>
                    <w:rPr>
                      <w:rFonts w:ascii="新細明體" w:eastAsia="新細明體" w:hAnsi="新細明體" w:cs="新細明體"/>
                      <w:color w:val="333333"/>
                      <w:kern w:val="0"/>
                      <w:szCs w:val="24"/>
                    </w:rPr>
                  </w:pPr>
                </w:p>
              </w:tc>
            </w:tr>
          </w:tbl>
          <w:p w:rsidR="00C639A3" w:rsidRPr="00C639A3" w:rsidRDefault="00C639A3" w:rsidP="00C639A3">
            <w:pPr>
              <w:widowControl/>
              <w:jc w:val="center"/>
              <w:rPr>
                <w:rFonts w:ascii="新細明體" w:eastAsia="新細明體" w:hAnsi="新細明體" w:cs="新細明體"/>
                <w:vanish/>
                <w:color w:val="333333"/>
                <w:kern w:val="0"/>
                <w:szCs w:val="24"/>
              </w:rPr>
            </w:pPr>
          </w:p>
          <w:tbl>
            <w:tblPr>
              <w:tblW w:w="4900" w:type="pct"/>
              <w:jc w:val="center"/>
              <w:tblCellSpacing w:w="0" w:type="dxa"/>
              <w:tblCellMar>
                <w:left w:w="0" w:type="dxa"/>
                <w:right w:w="0" w:type="dxa"/>
              </w:tblCellMar>
              <w:tblLook w:val="04A0" w:firstRow="1" w:lastRow="0" w:firstColumn="1" w:lastColumn="0" w:noHBand="0" w:noVBand="1"/>
            </w:tblPr>
            <w:tblGrid>
              <w:gridCol w:w="6200"/>
              <w:gridCol w:w="4279"/>
            </w:tblGrid>
            <w:tr w:rsidR="00C639A3" w:rsidRPr="00C639A3">
              <w:trPr>
                <w:tblCellSpacing w:w="0" w:type="dxa"/>
                <w:jc w:val="center"/>
              </w:trPr>
              <w:tc>
                <w:tcPr>
                  <w:tcW w:w="5325" w:type="dxa"/>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r>
                    <w:rPr>
                      <w:rFonts w:ascii="新細明體" w:eastAsia="新細明體" w:hAnsi="新細明體" w:cs="新細明體"/>
                      <w:noProof/>
                      <w:color w:val="000000"/>
                      <w:kern w:val="0"/>
                      <w:szCs w:val="24"/>
                    </w:rPr>
                    <w:drawing>
                      <wp:inline distT="0" distB="0" distL="0" distR="0">
                        <wp:extent cx="790575" cy="190500"/>
                        <wp:effectExtent l="0" t="0" r="9525" b="0"/>
                        <wp:docPr id="28" name="圖片 28" descr="http://10.1.58.222:8000/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0.1.58.222:8000/images_B2B/print/schedule.gif"/>
                                <pic:cNvPicPr>
                                  <a:picLocks noChangeAspect="1" noChangeArrowheads="1"/>
                                </pic:cNvPicPr>
                              </pic:nvPicPr>
                              <pic:blipFill>
                                <a:blip r:embed="rId27"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p>
              </w:tc>
              <w:tc>
                <w:tcPr>
                  <w:tcW w:w="3675" w:type="dxa"/>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出發日期：2018/08/29 </w:t>
                  </w:r>
                </w:p>
              </w:tc>
            </w:tr>
          </w:tbl>
          <w:p w:rsidR="00C639A3" w:rsidRPr="00C639A3" w:rsidRDefault="00C639A3" w:rsidP="00C639A3">
            <w:pPr>
              <w:widowControl/>
              <w:jc w:val="center"/>
              <w:rPr>
                <w:rFonts w:ascii="新細明體" w:eastAsia="新細明體" w:hAnsi="新細明體" w:cs="新細明體"/>
                <w:vanish/>
                <w:color w:val="333333"/>
                <w:kern w:val="0"/>
                <w:szCs w:val="24"/>
              </w:rPr>
            </w:pPr>
          </w:p>
          <w:tbl>
            <w:tblPr>
              <w:tblW w:w="5000" w:type="pct"/>
              <w:jc w:val="center"/>
              <w:tblCellSpacing w:w="22" w:type="dxa"/>
              <w:tblCellMar>
                <w:left w:w="0" w:type="dxa"/>
                <w:right w:w="0" w:type="dxa"/>
              </w:tblCellMar>
              <w:tblLook w:val="04A0" w:firstRow="1" w:lastRow="0" w:firstColumn="1" w:lastColumn="0" w:noHBand="0" w:noVBand="1"/>
            </w:tblPr>
            <w:tblGrid>
              <w:gridCol w:w="10693"/>
            </w:tblGrid>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lastRenderedPageBreak/>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1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桃園國際機場／大連周水子機場</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桃園國際機場／大連周水子機場</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今日集合於桃園機場搭乘豪華客機直飛前往大連，抵達後由專業導遊熱忱接待。東北大連市是中國的副省級城市、計劃單列市，也是全國14個沿海開放城市之</w:t>
                  </w:r>
                  <w:proofErr w:type="gramStart"/>
                  <w:r w:rsidRPr="00C639A3">
                    <w:rPr>
                      <w:rFonts w:ascii="新細明體" w:eastAsia="新細明體" w:hAnsi="新細明體" w:cs="新細明體"/>
                      <w:color w:val="000000"/>
                      <w:kern w:val="0"/>
                      <w:szCs w:val="24"/>
                    </w:rPr>
                    <w:t>一</w:t>
                  </w:r>
                  <w:proofErr w:type="gramEnd"/>
                  <w:r w:rsidRPr="00C639A3">
                    <w:rPr>
                      <w:rFonts w:ascii="新細明體" w:eastAsia="新細明體" w:hAnsi="新細明體" w:cs="新細明體"/>
                      <w:color w:val="000000"/>
                      <w:kern w:val="0"/>
                      <w:szCs w:val="24"/>
                    </w:rPr>
                    <w:t>；是中國遼寧省的一個重要沿海港口城市，省內第二大城市，是中國東北主要對外門戶；也是東北亞重要的國際航運中心、國際物流中心、區域性金融中心。大連位於歐亞大陸東岸，中國東北遼東半島最南端，西北瀕臨渤海，東南面向黃海，有包括大小島嶼260個。環境優美，氣候宜人，2006年與杭州和成都一起被評為中國最佳旅遊城市，2009年大連獲得全球「國際花園城市」。</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1"/>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中國南方航空公司(CZ)團體行李託運新規定:自2013年1月1日起，每人限一件托運行李(每件長寬高總和不得超過158公分即62英寸，重量以23公斤為上限)。</w:t>
                  </w:r>
                </w:p>
                <w:p w:rsidR="00C639A3" w:rsidRPr="00C639A3" w:rsidRDefault="00C639A3" w:rsidP="00C639A3">
                  <w:pPr>
                    <w:widowControl/>
                    <w:numPr>
                      <w:ilvl w:val="0"/>
                      <w:numId w:val="1"/>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由於抵達大連航班時間稍晚，行程將不安排晚餐，建議貴賓們可以事先準備小點心果腹哦。</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住宿：大連雅樂</w:t>
                        </w:r>
                        <w:proofErr w:type="gramStart"/>
                        <w:r w:rsidRPr="00C639A3">
                          <w:rPr>
                            <w:rFonts w:ascii="新細明體" w:eastAsia="新細明體" w:hAnsi="新細明體" w:cs="新細明體"/>
                            <w:color w:val="000000"/>
                            <w:kern w:val="0"/>
                            <w:szCs w:val="24"/>
                          </w:rPr>
                          <w:t>軒</w:t>
                        </w:r>
                        <w:proofErr w:type="gramEnd"/>
                        <w:r w:rsidRPr="00C639A3">
                          <w:rPr>
                            <w:rFonts w:ascii="新細明體" w:eastAsia="新細明體" w:hAnsi="新細明體" w:cs="新細明體"/>
                            <w:color w:val="000000"/>
                            <w:kern w:val="0"/>
                            <w:szCs w:val="24"/>
                          </w:rPr>
                          <w:t>酒店 Aloft Dalian 或大連泰達美</w:t>
                        </w:r>
                        <w:proofErr w:type="gramStart"/>
                        <w:r w:rsidRPr="00C639A3">
                          <w:rPr>
                            <w:rFonts w:ascii="新細明體" w:eastAsia="新細明體" w:hAnsi="新細明體" w:cs="新細明體"/>
                            <w:color w:val="000000"/>
                            <w:kern w:val="0"/>
                            <w:szCs w:val="24"/>
                          </w:rPr>
                          <w:t>爵</w:t>
                        </w:r>
                        <w:proofErr w:type="gramEnd"/>
                        <w:r w:rsidRPr="00C639A3">
                          <w:rPr>
                            <w:rFonts w:ascii="新細明體" w:eastAsia="新細明體" w:hAnsi="新細明體" w:cs="新細明體"/>
                            <w:color w:val="000000"/>
                            <w:kern w:val="0"/>
                            <w:szCs w:val="24"/>
                          </w:rPr>
                          <w:t xml:space="preserve">大酒店 Grand </w:t>
                        </w:r>
                        <w:proofErr w:type="spellStart"/>
                        <w:r w:rsidRPr="00C639A3">
                          <w:rPr>
                            <w:rFonts w:ascii="新細明體" w:eastAsia="新細明體" w:hAnsi="新細明體" w:cs="新細明體"/>
                            <w:color w:val="000000"/>
                            <w:kern w:val="0"/>
                            <w:szCs w:val="24"/>
                          </w:rPr>
                          <w:t>Mercure</w:t>
                        </w:r>
                        <w:proofErr w:type="spellEnd"/>
                        <w:r w:rsidRPr="00C639A3">
                          <w:rPr>
                            <w:rFonts w:ascii="新細明體" w:eastAsia="新細明體" w:hAnsi="新細明體" w:cs="新細明體"/>
                            <w:color w:val="000000"/>
                            <w:kern w:val="0"/>
                            <w:szCs w:val="24"/>
                          </w:rPr>
                          <w:t xml:space="preserve"> </w:t>
                        </w:r>
                        <w:proofErr w:type="spellStart"/>
                        <w:r w:rsidRPr="00C639A3">
                          <w:rPr>
                            <w:rFonts w:ascii="新細明體" w:eastAsia="新細明體" w:hAnsi="新細明體" w:cs="新細明體"/>
                            <w:color w:val="000000"/>
                            <w:kern w:val="0"/>
                            <w:szCs w:val="24"/>
                          </w:rPr>
                          <w:t>Teda</w:t>
                        </w:r>
                        <w:proofErr w:type="spellEnd"/>
                        <w:r w:rsidRPr="00C639A3">
                          <w:rPr>
                            <w:rFonts w:ascii="新細明體" w:eastAsia="新細明體" w:hAnsi="新細明體" w:cs="新細明體"/>
                            <w:color w:val="000000"/>
                            <w:kern w:val="0"/>
                            <w:szCs w:val="24"/>
                          </w:rPr>
                          <w:t xml:space="preserve"> Dalian或同等級旅館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早餐X：自理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中餐X：自理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晚餐O：機上輕食</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2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大連</w:t>
                  </w:r>
                  <w:r w:rsidRPr="00C639A3">
                    <w:rPr>
                      <w:rFonts w:ascii="細明體" w:eastAsia="細明體" w:hAnsi="細明體" w:cs="細明體"/>
                      <w:b/>
                      <w:bCs/>
                      <w:color w:val="000000"/>
                      <w:kern w:val="0"/>
                      <w:sz w:val="30"/>
                      <w:szCs w:val="30"/>
                    </w:rPr>
                    <w:t>→</w:t>
                  </w:r>
                  <w:proofErr w:type="gramStart"/>
                  <w:r w:rsidRPr="00C639A3">
                    <w:rPr>
                      <w:rFonts w:ascii="Verdana" w:eastAsia="新細明體" w:hAnsi="Verdana" w:cs="新細明體"/>
                      <w:b/>
                      <w:bCs/>
                      <w:color w:val="000000"/>
                      <w:kern w:val="0"/>
                      <w:sz w:val="30"/>
                      <w:szCs w:val="30"/>
                    </w:rPr>
                    <w:t>哈大高鐵</w:t>
                  </w:r>
                  <w:proofErr w:type="gramEnd"/>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哈爾濱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太陽島公園、哈爾濱大劇院、聖索菲亞教堂廣場或聖</w:t>
                  </w:r>
                  <w:proofErr w:type="gramStart"/>
                  <w:r w:rsidRPr="00C639A3">
                    <w:rPr>
                      <w:rFonts w:ascii="Verdana" w:eastAsia="新細明體" w:hAnsi="Verdana" w:cs="新細明體"/>
                      <w:b/>
                      <w:bCs/>
                      <w:color w:val="000000"/>
                      <w:kern w:val="0"/>
                      <w:sz w:val="30"/>
                      <w:szCs w:val="30"/>
                    </w:rPr>
                    <w:t>•</w:t>
                  </w:r>
                  <w:proofErr w:type="gramEnd"/>
                  <w:r w:rsidRPr="00C639A3">
                    <w:rPr>
                      <w:rFonts w:ascii="Verdana" w:eastAsia="新細明體" w:hAnsi="Verdana" w:cs="新細明體"/>
                      <w:b/>
                      <w:bCs/>
                      <w:color w:val="000000"/>
                      <w:kern w:val="0"/>
                      <w:sz w:val="30"/>
                      <w:szCs w:val="30"/>
                    </w:rPr>
                    <w:t>阿列克謝耶教堂廣場２選１、史達林公園、防洪勝利紀念塔、中央大街</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贈百年歷史</w:t>
                  </w:r>
                  <w:proofErr w:type="gramStart"/>
                  <w:r w:rsidRPr="00C639A3">
                    <w:rPr>
                      <w:rFonts w:ascii="Verdana" w:eastAsia="新細明體" w:hAnsi="Verdana" w:cs="新細明體"/>
                      <w:b/>
                      <w:bCs/>
                      <w:color w:val="000000"/>
                      <w:kern w:val="0"/>
                      <w:sz w:val="30"/>
                      <w:szCs w:val="30"/>
                    </w:rPr>
                    <w:t>－馬迭爾</w:t>
                  </w:r>
                  <w:proofErr w:type="gramEnd"/>
                  <w:r w:rsidRPr="00C639A3">
                    <w:rPr>
                      <w:rFonts w:ascii="Verdana" w:eastAsia="新細明體" w:hAnsi="Verdana" w:cs="新細明體"/>
                      <w:b/>
                      <w:bCs/>
                      <w:color w:val="000000"/>
                      <w:kern w:val="0"/>
                      <w:sz w:val="30"/>
                      <w:szCs w:val="30"/>
                    </w:rPr>
                    <w:t>冰棍</w:t>
                  </w:r>
                  <w:r w:rsidRPr="00C639A3">
                    <w:rPr>
                      <w:rFonts w:ascii="Verdana" w:eastAsia="新細明體" w:hAnsi="Verdana" w:cs="新細明體"/>
                      <w:b/>
                      <w:bCs/>
                      <w:color w:val="000000"/>
                      <w:kern w:val="0"/>
                      <w:sz w:val="30"/>
                      <w:szCs w:val="30"/>
                    </w:rPr>
                    <w:t>)</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東北二人轉表演</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【包含門票】太陽島公園含電瓶車</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位於哈爾濱市區松花江北岸，與史達林公園隔江相望，是聞名中外的旅遊區，總面積達38平方公里，具有質樸、粗獷的北方原野風光特色，是城市居民進行「</w:t>
                  </w:r>
                  <w:proofErr w:type="gramStart"/>
                  <w:r w:rsidRPr="00C639A3">
                    <w:rPr>
                      <w:rFonts w:ascii="新細明體" w:eastAsia="新細明體" w:hAnsi="新細明體" w:cs="新細明體"/>
                      <w:color w:val="000000"/>
                      <w:kern w:val="0"/>
                      <w:szCs w:val="24"/>
                    </w:rPr>
                    <w:t>野遊</w:t>
                  </w:r>
                  <w:proofErr w:type="gramEnd"/>
                  <w:r w:rsidRPr="00C639A3">
                    <w:rPr>
                      <w:rFonts w:ascii="新細明體" w:eastAsia="新細明體" w:hAnsi="新細明體" w:cs="新細明體"/>
                      <w:color w:val="000000"/>
                      <w:kern w:val="0"/>
                      <w:szCs w:val="24"/>
                    </w:rPr>
                    <w:t>」、「</w:t>
                  </w:r>
                  <w:proofErr w:type="gramStart"/>
                  <w:r w:rsidRPr="00C639A3">
                    <w:rPr>
                      <w:rFonts w:ascii="新細明體" w:eastAsia="新細明體" w:hAnsi="新細明體" w:cs="新細明體"/>
                      <w:color w:val="000000"/>
                      <w:kern w:val="0"/>
                      <w:szCs w:val="24"/>
                    </w:rPr>
                    <w:t>野浴</w:t>
                  </w:r>
                  <w:proofErr w:type="gramEnd"/>
                  <w:r w:rsidRPr="00C639A3">
                    <w:rPr>
                      <w:rFonts w:ascii="新細明體" w:eastAsia="新細明體" w:hAnsi="新細明體" w:cs="新細明體"/>
                      <w:color w:val="000000"/>
                      <w:kern w:val="0"/>
                      <w:szCs w:val="24"/>
                    </w:rPr>
                    <w:t xml:space="preserve">」、「野餐」的極好樂園。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【包含門票】哈爾濱大劇院</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有人說它像帽子，</w:t>
                  </w:r>
                  <w:proofErr w:type="gramStart"/>
                  <w:r w:rsidRPr="00C639A3">
                    <w:rPr>
                      <w:rFonts w:ascii="新細明體" w:eastAsia="新細明體" w:hAnsi="新細明體" w:cs="新細明體"/>
                      <w:color w:val="000000"/>
                      <w:kern w:val="0"/>
                      <w:szCs w:val="24"/>
                    </w:rPr>
                    <w:t>有人說像飛碟</w:t>
                  </w:r>
                  <w:proofErr w:type="gramEnd"/>
                  <w:r w:rsidRPr="00C639A3">
                    <w:rPr>
                      <w:rFonts w:ascii="新細明體" w:eastAsia="新細明體" w:hAnsi="新細明體" w:cs="新細明體"/>
                      <w:color w:val="000000"/>
                      <w:kern w:val="0"/>
                      <w:szCs w:val="24"/>
                    </w:rPr>
                    <w:t>。</w:t>
                  </w:r>
                  <w:proofErr w:type="gramStart"/>
                  <w:r w:rsidRPr="00C639A3">
                    <w:rPr>
                      <w:rFonts w:ascii="新細明體" w:eastAsia="新細明體" w:hAnsi="新細明體" w:cs="新細明體"/>
                      <w:color w:val="000000"/>
                      <w:kern w:val="0"/>
                      <w:szCs w:val="24"/>
                    </w:rPr>
                    <w:t>馬岩松</w:t>
                  </w:r>
                  <w:proofErr w:type="gramEnd"/>
                  <w:r w:rsidRPr="00C639A3">
                    <w:rPr>
                      <w:rFonts w:ascii="新細明體" w:eastAsia="新細明體" w:hAnsi="新細明體" w:cs="新細明體"/>
                      <w:color w:val="000000"/>
                      <w:kern w:val="0"/>
                      <w:szCs w:val="24"/>
                    </w:rPr>
                    <w:t>解釋說，松花江水位每年都在變，在河床上刻出一個奇怪的曲線，這個建築去回應這種自然地貌，像連續的絲帶從地面慢慢升起跟起伏造型，然後慢慢地回到地面。大小劇場兩個建築被賦予了兩座雪峰在風中靈動的詩意設想。</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【特別推薦】中央大街</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全長1,450公尺的步行街，呈現東北特有的人文風情，兩旁林立的商店，吸引了來往的行人，成為哈爾濱最主要的商業街。</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【特別推薦】聖索菲亞教堂廣場</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曾是遠東地區最大的東正教教堂，外觀宏偉、巍峨寬敞、造型典雅，是典型的拜占庭式建築。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 xml:space="preserve">【包含門票】東北二人轉表演 </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proofErr w:type="gramStart"/>
                  <w:r w:rsidRPr="00C639A3">
                    <w:rPr>
                      <w:rFonts w:ascii="新細明體" w:eastAsia="新細明體" w:hAnsi="新細明體" w:cs="新細明體"/>
                      <w:color w:val="000000"/>
                      <w:kern w:val="0"/>
                      <w:szCs w:val="24"/>
                    </w:rPr>
                    <w:t>東北二人轉東北二人轉</w:t>
                  </w:r>
                  <w:proofErr w:type="gramEnd"/>
                  <w:r w:rsidRPr="00C639A3">
                    <w:rPr>
                      <w:rFonts w:ascii="新細明體" w:eastAsia="新細明體" w:hAnsi="新細明體" w:cs="新細明體"/>
                      <w:color w:val="000000"/>
                      <w:kern w:val="0"/>
                      <w:szCs w:val="24"/>
                    </w:rPr>
                    <w:t>亦稱“蹦蹦”，二人轉是東北地區廣泛流行的民間藝術，具有表演形式簡單、演出季節性強、表演風格熱烈火爆、粗獷豪放等特點，這是東北地區平原廣闊、地廣人稀、氣候寒冷、環境閉塞以及文化積</w:t>
                  </w:r>
                  <w:proofErr w:type="gramStart"/>
                  <w:r w:rsidRPr="00C639A3">
                    <w:rPr>
                      <w:rFonts w:ascii="新細明體" w:eastAsia="新細明體" w:hAnsi="新細明體" w:cs="新細明體"/>
                      <w:color w:val="000000"/>
                      <w:kern w:val="0"/>
                      <w:szCs w:val="24"/>
                    </w:rPr>
                    <w:t>澱</w:t>
                  </w:r>
                  <w:proofErr w:type="gramEnd"/>
                  <w:r w:rsidRPr="00C639A3">
                    <w:rPr>
                      <w:rFonts w:ascii="新細明體" w:eastAsia="新細明體" w:hAnsi="新細明體" w:cs="新細明體"/>
                      <w:color w:val="000000"/>
                      <w:kern w:val="0"/>
                      <w:szCs w:val="24"/>
                    </w:rPr>
                    <w:t xml:space="preserve">貧瘠等多方面地域文化特徵的反映。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特殊安排：東北二人轉。</w:t>
                  </w:r>
                </w:p>
                <w:p w:rsidR="00C639A3" w:rsidRPr="00C639A3" w:rsidRDefault="00C639A3" w:rsidP="00C639A3">
                  <w:pPr>
                    <w:widowControl/>
                    <w:numPr>
                      <w:ilvl w:val="0"/>
                      <w:numId w:val="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門票景點：太陽島公園(含電瓶車)、哈爾濱大劇院。</w:t>
                  </w:r>
                </w:p>
                <w:p w:rsidR="00C639A3" w:rsidRPr="00C639A3" w:rsidRDefault="00C639A3" w:rsidP="00C639A3">
                  <w:pPr>
                    <w:widowControl/>
                    <w:numPr>
                      <w:ilvl w:val="0"/>
                      <w:numId w:val="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下車參觀：聖索菲亞教堂廣場、史達林公園、防洪勝利紀念塔、中央大街(贈百年歷史</w:t>
                  </w:r>
                  <w:proofErr w:type="gramStart"/>
                  <w:r w:rsidRPr="00C639A3">
                    <w:rPr>
                      <w:rFonts w:ascii="新細明體" w:eastAsia="新細明體" w:hAnsi="新細明體" w:cs="新細明體"/>
                      <w:color w:val="000000"/>
                      <w:kern w:val="0"/>
                      <w:szCs w:val="24"/>
                    </w:rPr>
                    <w:t>－馬迭爾</w:t>
                  </w:r>
                  <w:proofErr w:type="gramEnd"/>
                  <w:r w:rsidRPr="00C639A3">
                    <w:rPr>
                      <w:rFonts w:ascii="新細明體" w:eastAsia="新細明體" w:hAnsi="新細明體" w:cs="新細明體"/>
                      <w:color w:val="000000"/>
                      <w:kern w:val="0"/>
                      <w:szCs w:val="24"/>
                    </w:rPr>
                    <w:t>冰棍)。</w:t>
                  </w:r>
                </w:p>
                <w:p w:rsidR="00C639A3" w:rsidRPr="00C639A3" w:rsidRDefault="00C639A3" w:rsidP="00C639A3">
                  <w:pPr>
                    <w:widowControl/>
                    <w:numPr>
                      <w:ilvl w:val="0"/>
                      <w:numId w:val="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檢修通知---大陸東北旅遊行程中若哈爾濱聖菲亞教堂正在維修，2018/07/06即日起維修期限到2020年8月31日底，直至內部裝修完畢；行程則調整＜聖</w:t>
                  </w:r>
                  <w:proofErr w:type="gramStart"/>
                  <w:r w:rsidRPr="00C639A3">
                    <w:rPr>
                      <w:rFonts w:ascii="新細明體" w:eastAsia="新細明體" w:hAnsi="新細明體" w:cs="新細明體"/>
                      <w:color w:val="000000"/>
                      <w:kern w:val="0"/>
                      <w:szCs w:val="24"/>
                    </w:rPr>
                    <w:t>•</w:t>
                  </w:r>
                  <w:proofErr w:type="gramEnd"/>
                  <w:r w:rsidRPr="00C639A3">
                    <w:rPr>
                      <w:rFonts w:ascii="新細明體" w:eastAsia="新細明體" w:hAnsi="新細明體" w:cs="新細明體"/>
                      <w:color w:val="000000"/>
                      <w:kern w:val="0"/>
                      <w:szCs w:val="24"/>
                    </w:rPr>
                    <w:t>阿列克謝耶教堂廣場＞，造成不便 敬請見諒。</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3"/>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行車時間：大連→</w:t>
                  </w:r>
                  <w:proofErr w:type="gramStart"/>
                  <w:r w:rsidRPr="00C639A3">
                    <w:rPr>
                      <w:rFonts w:ascii="新細明體" w:eastAsia="新細明體" w:hAnsi="新細明體" w:cs="新細明體"/>
                      <w:color w:val="000000"/>
                      <w:kern w:val="0"/>
                      <w:szCs w:val="24"/>
                    </w:rPr>
                    <w:t>搭乘哈大高鐵</w:t>
                  </w:r>
                  <w:proofErr w:type="gramEnd"/>
                  <w:r w:rsidRPr="00C639A3">
                    <w:rPr>
                      <w:rFonts w:ascii="新細明體" w:eastAsia="新細明體" w:hAnsi="新細明體" w:cs="新細明體"/>
                      <w:color w:val="000000"/>
                      <w:kern w:val="0"/>
                      <w:szCs w:val="24"/>
                    </w:rPr>
                    <w:t>約４.５小時→哈爾濱(太陽島公園(含電瓶車)→哈爾濱大劇院→聖索菲亞教堂廣場→史達林公園→防洪勝利紀念塔→中央大街(贈百年歷史</w:t>
                  </w:r>
                  <w:proofErr w:type="gramStart"/>
                  <w:r w:rsidRPr="00C639A3">
                    <w:rPr>
                      <w:rFonts w:ascii="新細明體" w:eastAsia="新細明體" w:hAnsi="新細明體" w:cs="新細明體"/>
                      <w:color w:val="000000"/>
                      <w:kern w:val="0"/>
                      <w:szCs w:val="24"/>
                    </w:rPr>
                    <w:t>－馬迭爾</w:t>
                  </w:r>
                  <w:proofErr w:type="gramEnd"/>
                  <w:r w:rsidRPr="00C639A3">
                    <w:rPr>
                      <w:rFonts w:ascii="新細明體" w:eastAsia="新細明體" w:hAnsi="新細明體" w:cs="新細明體"/>
                      <w:color w:val="000000"/>
                      <w:kern w:val="0"/>
                      <w:szCs w:val="24"/>
                    </w:rPr>
                    <w:t>冰棍)→東北二人轉。</w:t>
                  </w:r>
                </w:p>
                <w:p w:rsidR="00C639A3" w:rsidRPr="00C639A3" w:rsidRDefault="00C639A3" w:rsidP="00C639A3">
                  <w:pPr>
                    <w:widowControl/>
                    <w:numPr>
                      <w:ilvl w:val="0"/>
                      <w:numId w:val="3"/>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哈爾濱大劇院2016年被評為最美建築，若有排演不得入內則退門票費用RMB20元/人。</w:t>
                  </w:r>
                </w:p>
                <w:p w:rsidR="00C639A3" w:rsidRPr="00C639A3" w:rsidRDefault="00C639A3" w:rsidP="00C639A3">
                  <w:pPr>
                    <w:widowControl/>
                    <w:numPr>
                      <w:ilvl w:val="0"/>
                      <w:numId w:val="3"/>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東北二人轉，若遇到包場，則現場退門票費用RMB20元/人。</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住宿：哈爾濱雅悅精品酒店 YARROW HOTEL 或哈爾濱奧利加爾精選酒店 </w:t>
                        </w:r>
                        <w:proofErr w:type="spellStart"/>
                        <w:r w:rsidRPr="00C639A3">
                          <w:rPr>
                            <w:rFonts w:ascii="新細明體" w:eastAsia="新細明體" w:hAnsi="新細明體" w:cs="新細明體"/>
                            <w:color w:val="000000"/>
                            <w:kern w:val="0"/>
                            <w:szCs w:val="24"/>
                          </w:rPr>
                          <w:t>Aulicare</w:t>
                        </w:r>
                        <w:proofErr w:type="spellEnd"/>
                        <w:r w:rsidRPr="00C639A3">
                          <w:rPr>
                            <w:rFonts w:ascii="新細明體" w:eastAsia="新細明體" w:hAnsi="新細明體" w:cs="新細明體"/>
                            <w:color w:val="000000"/>
                            <w:kern w:val="0"/>
                            <w:szCs w:val="24"/>
                          </w:rPr>
                          <w:t xml:space="preserve"> Collection Hotel Harbin或同等級旅館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中餐O：正陽</w:t>
                        </w:r>
                        <w:proofErr w:type="gramStart"/>
                        <w:r w:rsidRPr="00C639A3">
                          <w:rPr>
                            <w:rFonts w:ascii="新細明體" w:eastAsia="新細明體" w:hAnsi="新細明體" w:cs="新細明體"/>
                            <w:color w:val="000000"/>
                            <w:kern w:val="0"/>
                            <w:szCs w:val="24"/>
                          </w:rPr>
                          <w:t>樓醬骨</w:t>
                        </w:r>
                        <w:proofErr w:type="gramEnd"/>
                        <w:r w:rsidRPr="00C639A3">
                          <w:rPr>
                            <w:rFonts w:ascii="新細明體" w:eastAsia="新細明體" w:hAnsi="新細明體" w:cs="新細明體"/>
                            <w:color w:val="000000"/>
                            <w:kern w:val="0"/>
                            <w:szCs w:val="24"/>
                          </w:rPr>
                          <w:t>風味RMB40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晚餐O：東北火鍋風味RMB50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3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哈爾濱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伏爾加莊園</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伏爾加河遊船、漫步莊園、聖尼古拉教堂、米莎商品店、巴甫洛夫城堡、小白樺餐廳</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、俄羅斯歌舞表演</w:t>
                  </w:r>
                  <w:r w:rsidRPr="00C639A3">
                    <w:rPr>
                      <w:rFonts w:ascii="Verdana" w:eastAsia="新細明體" w:hAnsi="Verdana" w:cs="新細明體"/>
                      <w:b/>
                      <w:bCs/>
                      <w:color w:val="000000"/>
                      <w:kern w:val="0"/>
                      <w:sz w:val="30"/>
                      <w:szCs w:val="30"/>
                    </w:rPr>
                    <w:t>)</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吉林</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世紀廣場、松江中路</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【包含門票】伏爾加莊園</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占地面積60萬平方公尺，莊園的特色是以1:1 的比例復建了數十座俄式的經典建築群，多以俄羅斯十七、十八世紀古建築為設計藍圖，部份因文革被銷毀的老建築，在這裡得以重生，更形成一個滿載俄國風的主題園區 ，讓遊人感受陣陣的異國風。</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【包含門票】俄羅斯歌舞表演</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寬敞的演藝大廳每日奉獻兩場精彩的俄羅斯民族歌舞表演，伏爾加藝術團由俄羅斯專業演員組成，每季更換一次節目單。激情四射的</w:t>
                  </w:r>
                  <w:proofErr w:type="gramStart"/>
                  <w:r w:rsidRPr="00C639A3">
                    <w:rPr>
                      <w:rFonts w:ascii="新細明體" w:eastAsia="新細明體" w:hAnsi="新細明體" w:cs="新細明體"/>
                      <w:color w:val="000000"/>
                      <w:kern w:val="0"/>
                      <w:szCs w:val="24"/>
                    </w:rPr>
                    <w:t>卡蓮卡</w:t>
                  </w:r>
                  <w:proofErr w:type="gramEnd"/>
                  <w:r w:rsidRPr="00C639A3">
                    <w:rPr>
                      <w:rFonts w:ascii="新細明體" w:eastAsia="新細明體" w:hAnsi="新細明體" w:cs="新細明體"/>
                      <w:color w:val="000000"/>
                      <w:kern w:val="0"/>
                      <w:szCs w:val="24"/>
                    </w:rPr>
                    <w:t>、柔情似水的圓舞曲、瀟灑靈動的巴揚、溫婉動人的中文歌曲…</w:t>
                  </w:r>
                  <w:proofErr w:type="gramStart"/>
                  <w:r w:rsidRPr="00C639A3">
                    <w:rPr>
                      <w:rFonts w:ascii="新細明體" w:eastAsia="新細明體" w:hAnsi="新細明體" w:cs="新細明體"/>
                      <w:color w:val="000000"/>
                      <w:kern w:val="0"/>
                      <w:szCs w:val="24"/>
                    </w:rPr>
                    <w:t>…</w:t>
                  </w:r>
                  <w:proofErr w:type="gramEnd"/>
                  <w:r w:rsidRPr="00C639A3">
                    <w:rPr>
                      <w:rFonts w:ascii="新細明體" w:eastAsia="新細明體" w:hAnsi="新細明體" w:cs="新細明體"/>
                      <w:color w:val="000000"/>
                      <w:kern w:val="0"/>
                      <w:szCs w:val="24"/>
                    </w:rPr>
                    <w:t>帶給您華美的視聽盛宴。</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【特別推薦】世紀廣場</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由博物館建築群、旱噴泉、國旗平</w:t>
                  </w:r>
                  <w:proofErr w:type="gramStart"/>
                  <w:r w:rsidRPr="00C639A3">
                    <w:rPr>
                      <w:rFonts w:ascii="新細明體" w:eastAsia="新細明體" w:hAnsi="新細明體" w:cs="新細明體"/>
                      <w:color w:val="000000"/>
                      <w:kern w:val="0"/>
                      <w:szCs w:val="24"/>
                    </w:rPr>
                    <w:t>臺</w:t>
                  </w:r>
                  <w:proofErr w:type="gramEnd"/>
                  <w:r w:rsidRPr="00C639A3">
                    <w:rPr>
                      <w:rFonts w:ascii="新細明體" w:eastAsia="新細明體" w:hAnsi="新細明體" w:cs="新細明體"/>
                      <w:color w:val="000000"/>
                      <w:kern w:val="0"/>
                      <w:szCs w:val="24"/>
                    </w:rPr>
                    <w:t>、「世紀</w:t>
                  </w:r>
                  <w:proofErr w:type="gramStart"/>
                  <w:r w:rsidRPr="00C639A3">
                    <w:rPr>
                      <w:rFonts w:ascii="新細明體" w:eastAsia="新細明體" w:hAnsi="新細明體" w:cs="新細明體"/>
                      <w:color w:val="000000"/>
                      <w:kern w:val="0"/>
                      <w:szCs w:val="24"/>
                    </w:rPr>
                    <w:t>之舟」巨塔</w:t>
                  </w:r>
                  <w:proofErr w:type="gramEnd"/>
                  <w:r w:rsidRPr="00C639A3">
                    <w:rPr>
                      <w:rFonts w:ascii="新細明體" w:eastAsia="新細明體" w:hAnsi="新細明體" w:cs="新細明體"/>
                      <w:color w:val="000000"/>
                      <w:kern w:val="0"/>
                      <w:szCs w:val="24"/>
                    </w:rPr>
                    <w:t>、音樂噴泉、望江平</w:t>
                  </w:r>
                  <w:proofErr w:type="gramStart"/>
                  <w:r w:rsidRPr="00C639A3">
                    <w:rPr>
                      <w:rFonts w:ascii="新細明體" w:eastAsia="新細明體" w:hAnsi="新細明體" w:cs="新細明體"/>
                      <w:color w:val="000000"/>
                      <w:kern w:val="0"/>
                      <w:szCs w:val="24"/>
                    </w:rPr>
                    <w:t>臺</w:t>
                  </w:r>
                  <w:proofErr w:type="gramEnd"/>
                  <w:r w:rsidRPr="00C639A3">
                    <w:rPr>
                      <w:rFonts w:ascii="新細明體" w:eastAsia="新細明體" w:hAnsi="新細明體" w:cs="新細明體"/>
                      <w:color w:val="000000"/>
                      <w:kern w:val="0"/>
                      <w:szCs w:val="24"/>
                    </w:rPr>
                    <w:t xml:space="preserve">等部分組成。是吉林市一座反映城市特色的風景園林。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特殊安排：俄羅斯歌舞表演。</w:t>
                  </w:r>
                </w:p>
                <w:p w:rsidR="00C639A3" w:rsidRPr="00C639A3" w:rsidRDefault="00C639A3" w:rsidP="00C639A3">
                  <w:pPr>
                    <w:widowControl/>
                    <w:numPr>
                      <w:ilvl w:val="0"/>
                      <w:numId w:val="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門票景點：伏爾加莊園套票。</w:t>
                  </w:r>
                </w:p>
                <w:p w:rsidR="00C639A3" w:rsidRPr="00C639A3" w:rsidRDefault="00C639A3" w:rsidP="00C639A3">
                  <w:pPr>
                    <w:widowControl/>
                    <w:numPr>
                      <w:ilvl w:val="0"/>
                      <w:numId w:val="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下車參觀：世紀廣場、松江中路。</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行車時間：哈爾濱→車程約３０分鐘→伏爾加莊園(伏爾加河遊船、漫步莊園、聖尼古拉教堂、米莎商品店、巴甫洛夫城堡、小白樺餐廳 、俄羅斯歌舞表演)→車程約４.５小時→吉林(世紀廣場、松江中路)</w:t>
                  </w:r>
                </w:p>
                <w:p w:rsidR="00C639A3" w:rsidRPr="00C639A3" w:rsidRDefault="00C639A3" w:rsidP="00C639A3">
                  <w:pPr>
                    <w:widowControl/>
                    <w:numPr>
                      <w:ilvl w:val="0"/>
                      <w:numId w:val="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伏爾加河遊船，若遇冬季下雪伏爾加河結冰無法遊船，則現場退費RMB 10元/人。</w:t>
                  </w:r>
                </w:p>
                <w:p w:rsidR="00C639A3" w:rsidRPr="00C639A3" w:rsidRDefault="00C639A3" w:rsidP="00C639A3">
                  <w:pPr>
                    <w:widowControl/>
                    <w:numPr>
                      <w:ilvl w:val="0"/>
                      <w:numId w:val="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伏爾加俄羅斯歌舞表演，若遇每年3-4月區間俄羅斯團員回國休息</w:t>
                  </w:r>
                  <w:proofErr w:type="gramStart"/>
                  <w:r w:rsidRPr="00C639A3">
                    <w:rPr>
                      <w:rFonts w:ascii="新細明體" w:eastAsia="新細明體" w:hAnsi="新細明體" w:cs="新細明體"/>
                      <w:color w:val="000000"/>
                      <w:kern w:val="0"/>
                      <w:szCs w:val="24"/>
                    </w:rPr>
                    <w:t>期間，</w:t>
                  </w:r>
                  <w:proofErr w:type="gramEnd"/>
                  <w:r w:rsidRPr="00C639A3">
                    <w:rPr>
                      <w:rFonts w:ascii="新細明體" w:eastAsia="新細明體" w:hAnsi="新細明體" w:cs="新細明體"/>
                      <w:color w:val="000000"/>
                      <w:kern w:val="0"/>
                      <w:szCs w:val="24"/>
                    </w:rPr>
                    <w:t>則無法演出，現場退費RMB 50元/人。</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住宿：</w:t>
                        </w:r>
                        <w:proofErr w:type="gramStart"/>
                        <w:r w:rsidRPr="00C639A3">
                          <w:rPr>
                            <w:rFonts w:ascii="新細明體" w:eastAsia="新細明體" w:hAnsi="新細明體" w:cs="新細明體"/>
                            <w:color w:val="000000"/>
                            <w:kern w:val="0"/>
                            <w:szCs w:val="24"/>
                          </w:rPr>
                          <w:t>紫光苑大飯店</w:t>
                        </w:r>
                        <w:proofErr w:type="gramEnd"/>
                        <w:r w:rsidRPr="00C639A3">
                          <w:rPr>
                            <w:rFonts w:ascii="新細明體" w:eastAsia="新細明體" w:hAnsi="新細明體" w:cs="新細明體"/>
                            <w:color w:val="000000"/>
                            <w:kern w:val="0"/>
                            <w:szCs w:val="24"/>
                          </w:rPr>
                          <w:t xml:space="preserve"> </w:t>
                        </w:r>
                        <w:proofErr w:type="spellStart"/>
                        <w:r w:rsidRPr="00C639A3">
                          <w:rPr>
                            <w:rFonts w:ascii="新細明體" w:eastAsia="新細明體" w:hAnsi="新細明體" w:cs="新細明體"/>
                            <w:color w:val="000000"/>
                            <w:kern w:val="0"/>
                            <w:szCs w:val="24"/>
                          </w:rPr>
                          <w:t>Ziguangyuan</w:t>
                        </w:r>
                        <w:proofErr w:type="spellEnd"/>
                        <w:r w:rsidRPr="00C639A3">
                          <w:rPr>
                            <w:rFonts w:ascii="新細明體" w:eastAsia="新細明體" w:hAnsi="新細明體" w:cs="新細明體"/>
                            <w:color w:val="000000"/>
                            <w:kern w:val="0"/>
                            <w:szCs w:val="24"/>
                          </w:rPr>
                          <w:t xml:space="preserve"> Hotel 或金</w:t>
                        </w:r>
                        <w:proofErr w:type="gramStart"/>
                        <w:r w:rsidRPr="00C639A3">
                          <w:rPr>
                            <w:rFonts w:ascii="新細明體" w:eastAsia="新細明體" w:hAnsi="新細明體" w:cs="新細明體"/>
                            <w:color w:val="000000"/>
                            <w:kern w:val="0"/>
                            <w:szCs w:val="24"/>
                          </w:rPr>
                          <w:t>茂翡翠</w:t>
                        </w:r>
                        <w:proofErr w:type="gramEnd"/>
                        <w:r w:rsidRPr="00C639A3">
                          <w:rPr>
                            <w:rFonts w:ascii="新細明體" w:eastAsia="新細明體" w:hAnsi="新細明體" w:cs="新細明體"/>
                            <w:color w:val="000000"/>
                            <w:kern w:val="0"/>
                            <w:szCs w:val="24"/>
                          </w:rPr>
                          <w:t>假日酒店 Jilin City Jin Mao Emerald Holiday Inn或同等級旅館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中餐O：莊園中式合菜RMB88</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晚餐O：人參</w:t>
                        </w:r>
                        <w:proofErr w:type="gramStart"/>
                        <w:r w:rsidRPr="00C639A3">
                          <w:rPr>
                            <w:rFonts w:ascii="新細明體" w:eastAsia="新細明體" w:hAnsi="新細明體" w:cs="新細明體"/>
                            <w:color w:val="000000"/>
                            <w:kern w:val="0"/>
                            <w:szCs w:val="24"/>
                          </w:rPr>
                          <w:t>汽鍋雞</w:t>
                        </w:r>
                        <w:proofErr w:type="gramEnd"/>
                        <w:r w:rsidRPr="00C639A3">
                          <w:rPr>
                            <w:rFonts w:ascii="新細明體" w:eastAsia="新細明體" w:hAnsi="新細明體" w:cs="新細明體"/>
                            <w:color w:val="000000"/>
                            <w:kern w:val="0"/>
                            <w:szCs w:val="24"/>
                          </w:rPr>
                          <w:t>RMB50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4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吉林</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長白山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長白山風景區</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含環保車及</w:t>
                  </w:r>
                  <w:proofErr w:type="gramStart"/>
                  <w:r w:rsidRPr="00C639A3">
                    <w:rPr>
                      <w:rFonts w:ascii="Verdana" w:eastAsia="新細明體" w:hAnsi="Verdana" w:cs="新細明體"/>
                      <w:b/>
                      <w:bCs/>
                      <w:color w:val="000000"/>
                      <w:kern w:val="0"/>
                      <w:sz w:val="30"/>
                      <w:szCs w:val="30"/>
                    </w:rPr>
                    <w:t>倒站車</w:t>
                  </w:r>
                  <w:proofErr w:type="gramEnd"/>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、美人松、大小天池、溫泉群、長白山瀑布</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長白山西坡</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【一票到底】長白山天池</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在中國叫做天池的景點多達15個，其中長白山的這座是海拔最高，素以神奇壯麗景色聞名，</w:t>
                  </w:r>
                  <w:proofErr w:type="gramStart"/>
                  <w:r w:rsidRPr="00C639A3">
                    <w:rPr>
                      <w:rFonts w:ascii="新細明體" w:eastAsia="新細明體" w:hAnsi="新細明體" w:cs="新細明體"/>
                      <w:color w:val="000000"/>
                      <w:kern w:val="0"/>
                      <w:szCs w:val="24"/>
                    </w:rPr>
                    <w:t>池周奇</w:t>
                  </w:r>
                  <w:proofErr w:type="gramEnd"/>
                  <w:r w:rsidRPr="00C639A3">
                    <w:rPr>
                      <w:rFonts w:ascii="新細明體" w:eastAsia="新細明體" w:hAnsi="新細明體" w:cs="新細明體"/>
                      <w:color w:val="000000"/>
                      <w:kern w:val="0"/>
                      <w:szCs w:val="24"/>
                    </w:rPr>
                    <w:t>峰十六，也是面積最大的，天池是火山噴發自然行程的我國最大的火山口湖，要是松花江，圖們江，鴨綠江</w:t>
                  </w:r>
                  <w:proofErr w:type="gramStart"/>
                  <w:r w:rsidRPr="00C639A3">
                    <w:rPr>
                      <w:rFonts w:ascii="新細明體" w:eastAsia="新細明體" w:hAnsi="新細明體" w:cs="新細明體"/>
                      <w:color w:val="000000"/>
                      <w:kern w:val="0"/>
                      <w:szCs w:val="24"/>
                    </w:rPr>
                    <w:t>三</w:t>
                  </w:r>
                  <w:proofErr w:type="gramEnd"/>
                  <w:r w:rsidRPr="00C639A3">
                    <w:rPr>
                      <w:rFonts w:ascii="新細明體" w:eastAsia="新細明體" w:hAnsi="新細明體" w:cs="新細明體"/>
                      <w:color w:val="000000"/>
                      <w:kern w:val="0"/>
                      <w:szCs w:val="24"/>
                    </w:rPr>
                    <w:t xml:space="preserve">江之源，長白山天池位於長白山的主峰之巔，平均水深204公尺，水面海拔達2150米所以被稱為天池，池水四周環繞著許多奇怪的石柱，色澤非常詭異，是一種不真實的藍，從湛藍的粉藍。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【特別推薦】美人松</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美人松生長於長白山二道白河，因形若美女而得名，是長白山獨有的美麗的自然景觀。 「美人松」被譽為長白山「</w:t>
                  </w:r>
                  <w:proofErr w:type="gramStart"/>
                  <w:r w:rsidRPr="00C639A3">
                    <w:rPr>
                      <w:rFonts w:ascii="新細明體" w:eastAsia="新細明體" w:hAnsi="新細明體" w:cs="新細明體"/>
                      <w:color w:val="000000"/>
                      <w:kern w:val="0"/>
                      <w:szCs w:val="24"/>
                    </w:rPr>
                    <w:t>第一奇松</w:t>
                  </w:r>
                  <w:proofErr w:type="gramEnd"/>
                  <w:r w:rsidRPr="00C639A3">
                    <w:rPr>
                      <w:rFonts w:ascii="新細明體" w:eastAsia="新細明體" w:hAnsi="新細明體" w:cs="新細明體"/>
                      <w:color w:val="000000"/>
                      <w:kern w:val="0"/>
                      <w:szCs w:val="24"/>
                    </w:rPr>
                    <w:t>」當之無愧：她秀美頎長，婀娜多姿，像</w:t>
                  </w:r>
                  <w:proofErr w:type="gramStart"/>
                  <w:r w:rsidRPr="00C639A3">
                    <w:rPr>
                      <w:rFonts w:ascii="新細明體" w:eastAsia="新細明體" w:hAnsi="新細明體" w:cs="新細明體"/>
                      <w:color w:val="000000"/>
                      <w:kern w:val="0"/>
                      <w:szCs w:val="24"/>
                    </w:rPr>
                    <w:t>一</w:t>
                  </w:r>
                  <w:proofErr w:type="gramEnd"/>
                  <w:r w:rsidRPr="00C639A3">
                    <w:rPr>
                      <w:rFonts w:ascii="新細明體" w:eastAsia="新細明體" w:hAnsi="新細明體" w:cs="新細明體"/>
                      <w:color w:val="000000"/>
                      <w:kern w:val="0"/>
                      <w:szCs w:val="24"/>
                    </w:rPr>
                    <w:t>個個婷婷玉立、濃妝淡抹的長白美</w:t>
                  </w:r>
                  <w:r w:rsidRPr="00C639A3">
                    <w:rPr>
                      <w:rFonts w:ascii="新細明體" w:eastAsia="新細明體" w:hAnsi="新細明體" w:cs="新細明體"/>
                      <w:color w:val="000000"/>
                      <w:kern w:val="0"/>
                      <w:szCs w:val="24"/>
                    </w:rPr>
                    <w:lastRenderedPageBreak/>
                    <w:t>女，在招手歡迎遠來的遊客。</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【一票到底】長白山瀑布</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長白山隔空飛下，濺起數十公尺高的水花，水霧彌漫，聲勢壯觀，不愧為長白山第一勝景，瀑布落差68公尺，珠玉飛濺的澎湃氣勢。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【一票到底】溫泉群帶</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長白山溫泉屬於高熱溫泉，多數泉水溫度在攝氏60度以上，最熱泉眼可達82度，放入雞蛋</w:t>
                  </w:r>
                  <w:proofErr w:type="gramStart"/>
                  <w:r w:rsidRPr="00C639A3">
                    <w:rPr>
                      <w:rFonts w:ascii="新細明體" w:eastAsia="新細明體" w:hAnsi="新細明體" w:cs="新細明體"/>
                      <w:color w:val="000000"/>
                      <w:kern w:val="0"/>
                      <w:szCs w:val="24"/>
                    </w:rPr>
                    <w:t>頃刻即熟</w:t>
                  </w:r>
                  <w:proofErr w:type="gramEnd"/>
                  <w:r w:rsidRPr="00C639A3">
                    <w:rPr>
                      <w:rFonts w:ascii="新細明體" w:eastAsia="新細明體" w:hAnsi="新細明體" w:cs="新細明體"/>
                      <w:color w:val="000000"/>
                      <w:kern w:val="0"/>
                      <w:szCs w:val="24"/>
                    </w:rPr>
                    <w:t>。溫泉有神水之稱，可舒筋活血，驅</w:t>
                  </w:r>
                  <w:proofErr w:type="gramStart"/>
                  <w:r w:rsidRPr="00C639A3">
                    <w:rPr>
                      <w:rFonts w:ascii="新細明體" w:eastAsia="新細明體" w:hAnsi="新細明體" w:cs="新細明體"/>
                      <w:color w:val="000000"/>
                      <w:kern w:val="0"/>
                      <w:szCs w:val="24"/>
                    </w:rPr>
                    <w:t>寒祛病</w:t>
                  </w:r>
                  <w:proofErr w:type="gramEnd"/>
                  <w:r w:rsidRPr="00C639A3">
                    <w:rPr>
                      <w:rFonts w:ascii="新細明體" w:eastAsia="新細明體" w:hAnsi="新細明體" w:cs="新細明體"/>
                      <w:color w:val="000000"/>
                      <w:kern w:val="0"/>
                      <w:szCs w:val="24"/>
                    </w:rPr>
                    <w:t xml:space="preserve">，特別對醫治關節炎，皮膚病等療效顯著。這裡設有溫泉浴池，供遊人洗浴。(行程不含泡湯)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6"/>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特殊安排：贈送溫泉玉米+雞蛋。</w:t>
                  </w:r>
                </w:p>
                <w:p w:rsidR="00C639A3" w:rsidRPr="00C639A3" w:rsidRDefault="00C639A3" w:rsidP="00C639A3">
                  <w:pPr>
                    <w:widowControl/>
                    <w:numPr>
                      <w:ilvl w:val="0"/>
                      <w:numId w:val="6"/>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門票景點：長白山風景區(含環保車及</w:t>
                  </w:r>
                  <w:proofErr w:type="gramStart"/>
                  <w:r w:rsidRPr="00C639A3">
                    <w:rPr>
                      <w:rFonts w:ascii="新細明體" w:eastAsia="新細明體" w:hAnsi="新細明體" w:cs="新細明體"/>
                      <w:color w:val="000000"/>
                      <w:kern w:val="0"/>
                      <w:szCs w:val="24"/>
                    </w:rPr>
                    <w:t>倒站車</w:t>
                  </w:r>
                  <w:proofErr w:type="gramEnd"/>
                  <w:r w:rsidRPr="00C639A3">
                    <w:rPr>
                      <w:rFonts w:ascii="新細明體" w:eastAsia="新細明體" w:hAnsi="新細明體" w:cs="新細明體"/>
                      <w:color w:val="000000"/>
                      <w:kern w:val="0"/>
                      <w:szCs w:val="24"/>
                    </w:rPr>
                    <w:t>)(遊覽約4小時)。</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7"/>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行車時間：吉林→車程約５小時→長白山風景區</w:t>
                  </w:r>
                  <w:proofErr w:type="gramStart"/>
                  <w:r w:rsidRPr="00C639A3">
                    <w:rPr>
                      <w:rFonts w:ascii="新細明體" w:eastAsia="新細明體" w:hAnsi="新細明體" w:cs="新細明體"/>
                      <w:color w:val="000000"/>
                      <w:kern w:val="0"/>
                      <w:szCs w:val="24"/>
                    </w:rPr>
                    <w:t>北坡含大</w:t>
                  </w:r>
                  <w:proofErr w:type="gramEnd"/>
                  <w:r w:rsidRPr="00C639A3">
                    <w:rPr>
                      <w:rFonts w:ascii="新細明體" w:eastAsia="新細明體" w:hAnsi="新細明體" w:cs="新細明體"/>
                      <w:color w:val="000000"/>
                      <w:kern w:val="0"/>
                      <w:szCs w:val="24"/>
                    </w:rPr>
                    <w:t>門票+環保車→車程約１.５小時→長白山西坡。</w:t>
                  </w:r>
                </w:p>
                <w:p w:rsidR="00C639A3" w:rsidRPr="00C639A3" w:rsidRDefault="00C639A3" w:rsidP="00C639A3">
                  <w:pPr>
                    <w:widowControl/>
                    <w:numPr>
                      <w:ilvl w:val="0"/>
                      <w:numId w:val="7"/>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長白山的</w:t>
                  </w:r>
                  <w:proofErr w:type="gramStart"/>
                  <w:r w:rsidRPr="00C639A3">
                    <w:rPr>
                      <w:rFonts w:ascii="新細明體" w:eastAsia="新細明體" w:hAnsi="新細明體" w:cs="新細明體"/>
                      <w:color w:val="000000"/>
                      <w:kern w:val="0"/>
                      <w:szCs w:val="24"/>
                    </w:rPr>
                    <w:t>倒站車</w:t>
                  </w:r>
                  <w:proofErr w:type="gramEnd"/>
                  <w:r w:rsidRPr="00C639A3">
                    <w:rPr>
                      <w:rFonts w:ascii="新細明體" w:eastAsia="新細明體" w:hAnsi="新細明體" w:cs="新細明體"/>
                      <w:color w:val="000000"/>
                      <w:kern w:val="0"/>
                      <w:szCs w:val="24"/>
                    </w:rPr>
                    <w:t>意思為箱型車8-10座車.若遇氣候不佳，無法上天池則每人退費80RMB/人。</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住宿：長白山藍景花溪酒店 Chang </w:t>
                        </w:r>
                        <w:proofErr w:type="spellStart"/>
                        <w:r w:rsidRPr="00C639A3">
                          <w:rPr>
                            <w:rFonts w:ascii="新細明體" w:eastAsia="新細明體" w:hAnsi="新細明體" w:cs="新細明體"/>
                            <w:color w:val="000000"/>
                            <w:kern w:val="0"/>
                            <w:szCs w:val="24"/>
                          </w:rPr>
                          <w:t>Bai</w:t>
                        </w:r>
                        <w:proofErr w:type="spellEnd"/>
                        <w:r w:rsidRPr="00C639A3">
                          <w:rPr>
                            <w:rFonts w:ascii="新細明體" w:eastAsia="新細明體" w:hAnsi="新細明體" w:cs="新細明體"/>
                            <w:color w:val="000000"/>
                            <w:kern w:val="0"/>
                            <w:szCs w:val="24"/>
                          </w:rPr>
                          <w:t xml:space="preserve"> Shan </w:t>
                        </w:r>
                        <w:proofErr w:type="spellStart"/>
                        <w:r w:rsidRPr="00C639A3">
                          <w:rPr>
                            <w:rFonts w:ascii="新細明體" w:eastAsia="新細明體" w:hAnsi="新細明體" w:cs="新細明體"/>
                            <w:color w:val="000000"/>
                            <w:kern w:val="0"/>
                            <w:szCs w:val="24"/>
                          </w:rPr>
                          <w:t>Huaxi</w:t>
                        </w:r>
                        <w:proofErr w:type="spellEnd"/>
                        <w:r w:rsidRPr="00C639A3">
                          <w:rPr>
                            <w:rFonts w:ascii="新細明體" w:eastAsia="新細明體" w:hAnsi="新細明體" w:cs="新細明體"/>
                            <w:color w:val="000000"/>
                            <w:kern w:val="0"/>
                            <w:szCs w:val="24"/>
                          </w:rPr>
                          <w:t xml:space="preserve"> Hotel Landscape Resort 或長白山觀</w:t>
                        </w:r>
                        <w:proofErr w:type="gramStart"/>
                        <w:r w:rsidRPr="00C639A3">
                          <w:rPr>
                            <w:rFonts w:ascii="新細明體" w:eastAsia="新細明體" w:hAnsi="新細明體" w:cs="新細明體"/>
                            <w:color w:val="000000"/>
                            <w:kern w:val="0"/>
                            <w:szCs w:val="24"/>
                          </w:rPr>
                          <w:t>嵐</w:t>
                        </w:r>
                        <w:proofErr w:type="gramEnd"/>
                        <w:r w:rsidRPr="00C639A3">
                          <w:rPr>
                            <w:rFonts w:ascii="新細明體" w:eastAsia="新細明體" w:hAnsi="新細明體" w:cs="新細明體"/>
                            <w:color w:val="000000"/>
                            <w:kern w:val="0"/>
                            <w:szCs w:val="24"/>
                          </w:rPr>
                          <w:t xml:space="preserve">溫泉度假酒店 </w:t>
                        </w:r>
                        <w:proofErr w:type="spellStart"/>
                        <w:r w:rsidRPr="00C639A3">
                          <w:rPr>
                            <w:rFonts w:ascii="新細明體" w:eastAsia="新細明體" w:hAnsi="新細明體" w:cs="新細明體"/>
                            <w:color w:val="000000"/>
                            <w:kern w:val="0"/>
                            <w:szCs w:val="24"/>
                          </w:rPr>
                          <w:t>Lan</w:t>
                        </w:r>
                        <w:proofErr w:type="spellEnd"/>
                        <w:r w:rsidRPr="00C639A3">
                          <w:rPr>
                            <w:rFonts w:ascii="新細明體" w:eastAsia="新細明體" w:hAnsi="新細明體" w:cs="新細明體"/>
                            <w:color w:val="000000"/>
                            <w:kern w:val="0"/>
                            <w:szCs w:val="24"/>
                          </w:rPr>
                          <w:t xml:space="preserve"> Hotel and Spa或同等級旅館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中餐O：中式合菜RMB40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晚餐O：長白山珍宴RMB50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5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長白山西坡</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萬達長白山國際度假區</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度假小鎮漫步</w:t>
                  </w:r>
                  <w:r w:rsidRPr="00C639A3">
                    <w:rPr>
                      <w:rFonts w:ascii="Verdana" w:eastAsia="新細明體" w:hAnsi="Verdana" w:cs="新細明體"/>
                      <w:b/>
                      <w:bCs/>
                      <w:color w:val="000000"/>
                      <w:kern w:val="0"/>
                      <w:sz w:val="30"/>
                      <w:szCs w:val="30"/>
                    </w:rPr>
                    <w:t>)</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通化</w:t>
                  </w:r>
                  <w:r w:rsidRPr="00C639A3">
                    <w:rPr>
                      <w:rFonts w:ascii="Verdana" w:eastAsia="新細明體" w:hAnsi="Verdana" w:cs="新細明體"/>
                      <w:b/>
                      <w:bCs/>
                      <w:color w:val="000000"/>
                      <w:kern w:val="0"/>
                      <w:sz w:val="30"/>
                      <w:szCs w:val="30"/>
                    </w:rPr>
                    <w:t>(</w:t>
                  </w:r>
                  <w:proofErr w:type="gramStart"/>
                  <w:r w:rsidRPr="00C639A3">
                    <w:rPr>
                      <w:rFonts w:ascii="Verdana" w:eastAsia="新細明體" w:hAnsi="Verdana" w:cs="新細明體"/>
                      <w:b/>
                      <w:bCs/>
                      <w:color w:val="000000"/>
                      <w:kern w:val="0"/>
                      <w:sz w:val="30"/>
                      <w:szCs w:val="30"/>
                    </w:rPr>
                    <w:t>玉皇山公園</w:t>
                  </w:r>
                  <w:proofErr w:type="gramEnd"/>
                  <w:r w:rsidRPr="00C639A3">
                    <w:rPr>
                      <w:rFonts w:ascii="Verdana" w:eastAsia="新細明體" w:hAnsi="Verdana" w:cs="新細明體"/>
                      <w:b/>
                      <w:bCs/>
                      <w:color w:val="000000"/>
                      <w:kern w:val="0"/>
                      <w:sz w:val="30"/>
                      <w:szCs w:val="30"/>
                    </w:rPr>
                    <w:t>、</w:t>
                  </w:r>
                  <w:proofErr w:type="gramStart"/>
                  <w:r w:rsidRPr="00C639A3">
                    <w:rPr>
                      <w:rFonts w:ascii="Verdana" w:eastAsia="新細明體" w:hAnsi="Verdana" w:cs="新細明體"/>
                      <w:b/>
                      <w:bCs/>
                      <w:color w:val="000000"/>
                      <w:kern w:val="0"/>
                      <w:sz w:val="30"/>
                      <w:szCs w:val="30"/>
                    </w:rPr>
                    <w:t>玉皇閣</w:t>
                  </w:r>
                  <w:proofErr w:type="gramEnd"/>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【特別推薦】萬達度假小鎮</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坐落於滑雪場與原生森林</w:t>
                  </w:r>
                  <w:proofErr w:type="gramStart"/>
                  <w:r w:rsidRPr="00C639A3">
                    <w:rPr>
                      <w:rFonts w:ascii="新細明體" w:eastAsia="新細明體" w:hAnsi="新細明體" w:cs="新細明體"/>
                      <w:color w:val="000000"/>
                      <w:kern w:val="0"/>
                      <w:szCs w:val="24"/>
                    </w:rPr>
                    <w:t>之間，</w:t>
                  </w:r>
                  <w:proofErr w:type="gramEnd"/>
                  <w:r w:rsidRPr="00C639A3">
                    <w:rPr>
                      <w:rFonts w:ascii="新細明體" w:eastAsia="新細明體" w:hAnsi="新細明體" w:cs="新細明體"/>
                      <w:color w:val="000000"/>
                      <w:kern w:val="0"/>
                      <w:szCs w:val="24"/>
                    </w:rPr>
                    <w:t>是度假區賓客享受運動、休閒樂趣之地。度假小鎮擁有世界頂級品牌購物街，同時涵蓋有豪華KTV、VIP影院、</w:t>
                  </w:r>
                  <w:proofErr w:type="gramStart"/>
                  <w:r w:rsidRPr="00C639A3">
                    <w:rPr>
                      <w:rFonts w:ascii="新細明體" w:eastAsia="新細明體" w:hAnsi="新細明體" w:cs="新細明體"/>
                      <w:color w:val="000000"/>
                      <w:kern w:val="0"/>
                      <w:szCs w:val="24"/>
                    </w:rPr>
                    <w:t>薩</w:t>
                  </w:r>
                  <w:proofErr w:type="gramEnd"/>
                  <w:r w:rsidRPr="00C639A3">
                    <w:rPr>
                      <w:rFonts w:ascii="新細明體" w:eastAsia="新細明體" w:hAnsi="新細明體" w:cs="新細明體"/>
                      <w:color w:val="000000"/>
                      <w:kern w:val="0"/>
                      <w:szCs w:val="24"/>
                    </w:rPr>
                    <w:t>滿文化體驗館、長白山秀大劇院、等特色業態，是度假區的奢華商業中心。度假小鎮內</w:t>
                  </w:r>
                  <w:proofErr w:type="gramStart"/>
                  <w:r w:rsidRPr="00C639A3">
                    <w:rPr>
                      <w:rFonts w:ascii="新細明體" w:eastAsia="新細明體" w:hAnsi="新細明體" w:cs="新細明體"/>
                      <w:color w:val="000000"/>
                      <w:kern w:val="0"/>
                      <w:szCs w:val="24"/>
                    </w:rPr>
                    <w:t>共有商鋪40餘家</w:t>
                  </w:r>
                  <w:proofErr w:type="gramEnd"/>
                  <w:r w:rsidRPr="00C639A3">
                    <w:rPr>
                      <w:rFonts w:ascii="新細明體" w:eastAsia="新細明體" w:hAnsi="新細明體" w:cs="新細明體"/>
                      <w:color w:val="000000"/>
                      <w:kern w:val="0"/>
                      <w:szCs w:val="24"/>
                    </w:rPr>
                    <w:t>，包括有必勝客、星巴克、肯德基、麥當勞、甜甜圈等歐美速食品牌，亦包括知名餐飲品牌、精品及</w:t>
                  </w:r>
                  <w:proofErr w:type="gramStart"/>
                  <w:r w:rsidRPr="00C639A3">
                    <w:rPr>
                      <w:rFonts w:ascii="新細明體" w:eastAsia="新細明體" w:hAnsi="新細明體" w:cs="新細明體"/>
                      <w:color w:val="000000"/>
                      <w:kern w:val="0"/>
                      <w:szCs w:val="24"/>
                    </w:rPr>
                    <w:t>特</w:t>
                  </w:r>
                  <w:proofErr w:type="gramEnd"/>
                  <w:r w:rsidRPr="00C639A3">
                    <w:rPr>
                      <w:rFonts w:ascii="新細明體" w:eastAsia="新細明體" w:hAnsi="新細明體" w:cs="新細明體"/>
                      <w:color w:val="000000"/>
                      <w:kern w:val="0"/>
                      <w:szCs w:val="24"/>
                    </w:rPr>
                    <w:t>方特色品牌。</w:t>
                  </w:r>
                  <w:proofErr w:type="gramStart"/>
                  <w:r w:rsidRPr="00C639A3">
                    <w:rPr>
                      <w:rFonts w:ascii="新細明體" w:eastAsia="新細明體" w:hAnsi="新細明體" w:cs="新細明體"/>
                      <w:color w:val="000000"/>
                      <w:kern w:val="0"/>
                      <w:szCs w:val="24"/>
                    </w:rPr>
                    <w:t>走住歐式</w:t>
                  </w:r>
                  <w:proofErr w:type="gramEnd"/>
                  <w:r w:rsidRPr="00C639A3">
                    <w:rPr>
                      <w:rFonts w:ascii="新細明體" w:eastAsia="新細明體" w:hAnsi="新細明體" w:cs="新細明體"/>
                      <w:color w:val="000000"/>
                      <w:kern w:val="0"/>
                      <w:szCs w:val="24"/>
                    </w:rPr>
                    <w:t>的度假小鎮，感受度假休閒的樂趣。</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8"/>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下車參觀：萬達度假小鎮、</w:t>
                  </w:r>
                  <w:proofErr w:type="gramStart"/>
                  <w:r w:rsidRPr="00C639A3">
                    <w:rPr>
                      <w:rFonts w:ascii="新細明體" w:eastAsia="新細明體" w:hAnsi="新細明體" w:cs="新細明體"/>
                      <w:color w:val="000000"/>
                      <w:kern w:val="0"/>
                      <w:szCs w:val="24"/>
                    </w:rPr>
                    <w:t>玉皇山公園</w:t>
                  </w:r>
                  <w:proofErr w:type="gramEnd"/>
                  <w:r w:rsidRPr="00C639A3">
                    <w:rPr>
                      <w:rFonts w:ascii="新細明體" w:eastAsia="新細明體" w:hAnsi="新細明體" w:cs="新細明體"/>
                      <w:color w:val="000000"/>
                      <w:kern w:val="0"/>
                      <w:szCs w:val="24"/>
                    </w:rPr>
                    <w:t>、</w:t>
                  </w:r>
                  <w:proofErr w:type="gramStart"/>
                  <w:r w:rsidRPr="00C639A3">
                    <w:rPr>
                      <w:rFonts w:ascii="新細明體" w:eastAsia="新細明體" w:hAnsi="新細明體" w:cs="新細明體"/>
                      <w:color w:val="000000"/>
                      <w:kern w:val="0"/>
                      <w:szCs w:val="24"/>
                    </w:rPr>
                    <w:t>玉皇閣</w:t>
                  </w:r>
                  <w:proofErr w:type="gramEnd"/>
                  <w:r w:rsidRPr="00C639A3">
                    <w:rPr>
                      <w:rFonts w:ascii="新細明體" w:eastAsia="新細明體" w:hAnsi="新細明體" w:cs="新細明體"/>
                      <w:color w:val="000000"/>
                      <w:kern w:val="0"/>
                      <w:szCs w:val="24"/>
                    </w:rPr>
                    <w:t xml:space="preserve">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lastRenderedPageBreak/>
                    <w:t>貼心提醒</w:t>
                  </w:r>
                </w:p>
                <w:p w:rsidR="00C639A3" w:rsidRPr="00C639A3" w:rsidRDefault="00C639A3" w:rsidP="00C639A3">
                  <w:pPr>
                    <w:widowControl/>
                    <w:numPr>
                      <w:ilvl w:val="0"/>
                      <w:numId w:val="9"/>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行車時間：長白山西坡→車程約４０分鐘→萬達長白山國際度假區(度假小鎮漫步)→車程約3.５小時→通化(</w:t>
                  </w:r>
                  <w:proofErr w:type="gramStart"/>
                  <w:r w:rsidRPr="00C639A3">
                    <w:rPr>
                      <w:rFonts w:ascii="新細明體" w:eastAsia="新細明體" w:hAnsi="新細明體" w:cs="新細明體"/>
                      <w:color w:val="000000"/>
                      <w:kern w:val="0"/>
                      <w:szCs w:val="24"/>
                    </w:rPr>
                    <w:t>玉皇山公園</w:t>
                  </w:r>
                  <w:proofErr w:type="gramEnd"/>
                  <w:r w:rsidRPr="00C639A3">
                    <w:rPr>
                      <w:rFonts w:ascii="新細明體" w:eastAsia="新細明體" w:hAnsi="新細明體" w:cs="新細明體"/>
                      <w:color w:val="000000"/>
                      <w:kern w:val="0"/>
                      <w:szCs w:val="24"/>
                    </w:rPr>
                    <w:t>、</w:t>
                  </w:r>
                  <w:proofErr w:type="gramStart"/>
                  <w:r w:rsidRPr="00C639A3">
                    <w:rPr>
                      <w:rFonts w:ascii="新細明體" w:eastAsia="新細明體" w:hAnsi="新細明體" w:cs="新細明體"/>
                      <w:color w:val="000000"/>
                      <w:kern w:val="0"/>
                      <w:szCs w:val="24"/>
                    </w:rPr>
                    <w:t>玉皇閣</w:t>
                  </w:r>
                  <w:proofErr w:type="gramEnd"/>
                  <w:r w:rsidRPr="00C639A3">
                    <w:rPr>
                      <w:rFonts w:ascii="新細明體" w:eastAsia="新細明體" w:hAnsi="新細明體" w:cs="新細明體"/>
                      <w:color w:val="000000"/>
                      <w:kern w:val="0"/>
                      <w:szCs w:val="24"/>
                    </w:rPr>
                    <w:t>)。</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住宿：中東拉圖摩根酒店 </w:t>
                        </w:r>
                        <w:proofErr w:type="spellStart"/>
                        <w:r w:rsidRPr="00C639A3">
                          <w:rPr>
                            <w:rFonts w:ascii="新細明體" w:eastAsia="新細明體" w:hAnsi="新細明體" w:cs="新細明體"/>
                            <w:color w:val="000000"/>
                            <w:kern w:val="0"/>
                            <w:szCs w:val="24"/>
                          </w:rPr>
                          <w:t>Latourmorgan</w:t>
                        </w:r>
                        <w:proofErr w:type="spellEnd"/>
                        <w:r w:rsidRPr="00C639A3">
                          <w:rPr>
                            <w:rFonts w:ascii="新細明體" w:eastAsia="新細明體" w:hAnsi="新細明體" w:cs="新細明體"/>
                            <w:color w:val="000000"/>
                            <w:kern w:val="0"/>
                            <w:szCs w:val="24"/>
                          </w:rPr>
                          <w:t xml:space="preserve"> Hotel </w:t>
                        </w:r>
                        <w:proofErr w:type="spellStart"/>
                        <w:r w:rsidRPr="00C639A3">
                          <w:rPr>
                            <w:rFonts w:ascii="新細明體" w:eastAsia="新細明體" w:hAnsi="新細明體" w:cs="新細明體"/>
                            <w:color w:val="000000"/>
                            <w:kern w:val="0"/>
                            <w:szCs w:val="24"/>
                          </w:rPr>
                          <w:t>Zhongdong</w:t>
                        </w:r>
                        <w:proofErr w:type="spellEnd"/>
                        <w:r w:rsidRPr="00C639A3">
                          <w:rPr>
                            <w:rFonts w:ascii="新細明體" w:eastAsia="新細明體" w:hAnsi="新細明體" w:cs="新細明體"/>
                            <w:color w:val="000000"/>
                            <w:kern w:val="0"/>
                            <w:szCs w:val="24"/>
                          </w:rPr>
                          <w:t xml:space="preserve"> 或通化振國養生谷壹號莊園或同等級旅館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中餐O：中式合菜RMB40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晚餐O：中式合菜RMB50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6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通化</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丹東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鴨綠江大橋、鴨綠江遊船、遠眺斷橋、錦江山公園</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晚上欣賞</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朝鮮歌舞宴</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【特別推薦】鴨綠江大橋</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斷橋位於中國遼寧省丹東市</w:t>
                  </w:r>
                  <w:proofErr w:type="gramStart"/>
                  <w:r w:rsidRPr="00C639A3">
                    <w:rPr>
                      <w:rFonts w:ascii="新細明體" w:eastAsia="新細明體" w:hAnsi="新細明體" w:cs="新細明體"/>
                      <w:color w:val="000000"/>
                      <w:kern w:val="0"/>
                      <w:szCs w:val="24"/>
                    </w:rPr>
                    <w:t>振興區江岸</w:t>
                  </w:r>
                  <w:proofErr w:type="gramEnd"/>
                  <w:r w:rsidRPr="00C639A3">
                    <w:rPr>
                      <w:rFonts w:ascii="新細明體" w:eastAsia="新細明體" w:hAnsi="新細明體" w:cs="新細明體"/>
                      <w:color w:val="000000"/>
                      <w:kern w:val="0"/>
                      <w:szCs w:val="24"/>
                    </w:rPr>
                    <w:t>路鴨綠江畔，是原鴨綠江大橋被炸毀後的殘餘部分。</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【包含門票】船遊覽鴨綠江</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水陸一體，獨具一格。乘船順流而下，游一江</w:t>
                  </w:r>
                  <w:proofErr w:type="gramStart"/>
                  <w:r w:rsidRPr="00C639A3">
                    <w:rPr>
                      <w:rFonts w:ascii="新細明體" w:eastAsia="新細明體" w:hAnsi="新細明體" w:cs="新細明體"/>
                      <w:color w:val="000000"/>
                      <w:kern w:val="0"/>
                      <w:szCs w:val="24"/>
                    </w:rPr>
                    <w:t>可賞兩國</w:t>
                  </w:r>
                  <w:proofErr w:type="gramEnd"/>
                  <w:r w:rsidRPr="00C639A3">
                    <w:rPr>
                      <w:rFonts w:ascii="新細明體" w:eastAsia="新細明體" w:hAnsi="新細明體" w:cs="新細明體"/>
                      <w:color w:val="000000"/>
                      <w:kern w:val="0"/>
                      <w:szCs w:val="24"/>
                    </w:rPr>
                    <w:t>風光。船上並可遠觀美景。大橋被美國轟炸機炸毀，僅存靠中國丹東一側的【斷橋】。</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【特別推薦】錦江山公園</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全園分為5大觀賞區，其中山水遊覽區花紅柳綠，曲徑通幽，樓臺亭</w:t>
                  </w:r>
                  <w:proofErr w:type="gramStart"/>
                  <w:r w:rsidRPr="00C639A3">
                    <w:rPr>
                      <w:rFonts w:ascii="新細明體" w:eastAsia="新細明體" w:hAnsi="新細明體" w:cs="新細明體"/>
                      <w:color w:val="000000"/>
                      <w:kern w:val="0"/>
                      <w:szCs w:val="24"/>
                    </w:rPr>
                    <w:t>榭</w:t>
                  </w:r>
                  <w:proofErr w:type="gramEnd"/>
                  <w:r w:rsidRPr="00C639A3">
                    <w:rPr>
                      <w:rFonts w:ascii="新細明體" w:eastAsia="新細明體" w:hAnsi="新細明體" w:cs="新細明體"/>
                      <w:color w:val="000000"/>
                      <w:kern w:val="0"/>
                      <w:szCs w:val="24"/>
                    </w:rPr>
                    <w:t>，錯落有序，山中松柏、紫杉、櫻花和銀杏等名貴樹種隨處可見。登高遠眺，可以鳥瞰丹東市和朝鮮新義州市的全貌</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10"/>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特殊安排：朝鮮歌舞宴。</w:t>
                  </w:r>
                </w:p>
                <w:p w:rsidR="00C639A3" w:rsidRPr="00C639A3" w:rsidRDefault="00C639A3" w:rsidP="00C639A3">
                  <w:pPr>
                    <w:widowControl/>
                    <w:numPr>
                      <w:ilvl w:val="0"/>
                      <w:numId w:val="10"/>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門票景點：船遊覽鴨綠江。</w:t>
                  </w:r>
                </w:p>
                <w:p w:rsidR="00C639A3" w:rsidRPr="00C639A3" w:rsidRDefault="00C639A3" w:rsidP="00C639A3">
                  <w:pPr>
                    <w:widowControl/>
                    <w:numPr>
                      <w:ilvl w:val="0"/>
                      <w:numId w:val="10"/>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下車參觀：鴨綠江大橋，錦江山公園。</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11"/>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行車時間：通化→車程約４小時→丹東（鴨綠江大橋、鴨綠江遊船、遠眺斷橋、錦江山公園）→朝鮮歌舞宴。</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住宿：珍珠島江畔酒店 Dandong Pearl Island Hotel Riverbank 或陽光假日酒店 Sunny Resort Hotel或同等級旅館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中餐O：中式合菜RMB40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晚餐O：朝鮮歌舞宴RMB60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7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丹東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大連</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星海灣廣場、車</w:t>
                  </w:r>
                  <w:proofErr w:type="gramStart"/>
                  <w:r w:rsidRPr="00C639A3">
                    <w:rPr>
                      <w:rFonts w:ascii="Verdana" w:eastAsia="新細明體" w:hAnsi="Verdana" w:cs="新細明體"/>
                      <w:b/>
                      <w:bCs/>
                      <w:color w:val="000000"/>
                      <w:kern w:val="0"/>
                      <w:sz w:val="30"/>
                      <w:szCs w:val="30"/>
                    </w:rPr>
                    <w:t>游</w:t>
                  </w:r>
                  <w:proofErr w:type="gramEnd"/>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濱海路</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北大橋</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、老虎灘群雕、</w:t>
                  </w:r>
                  <w:proofErr w:type="gramStart"/>
                  <w:r w:rsidRPr="00C639A3">
                    <w:rPr>
                      <w:rFonts w:ascii="Verdana" w:eastAsia="新細明體" w:hAnsi="Verdana" w:cs="新細明體"/>
                      <w:b/>
                      <w:bCs/>
                      <w:color w:val="000000"/>
                      <w:kern w:val="0"/>
                      <w:sz w:val="30"/>
                      <w:szCs w:val="30"/>
                    </w:rPr>
                    <w:t>百</w:t>
                  </w:r>
                  <w:r w:rsidRPr="00C639A3">
                    <w:rPr>
                      <w:rFonts w:ascii="Verdana" w:eastAsia="新細明體" w:hAnsi="Verdana" w:cs="新細明體"/>
                      <w:b/>
                      <w:bCs/>
                      <w:color w:val="000000"/>
                      <w:kern w:val="0"/>
                      <w:sz w:val="30"/>
                      <w:szCs w:val="30"/>
                    </w:rPr>
                    <w:lastRenderedPageBreak/>
                    <w:t>年城雕</w:t>
                  </w:r>
                  <w:proofErr w:type="gramEnd"/>
                  <w:r w:rsidRPr="00C639A3">
                    <w:rPr>
                      <w:rFonts w:ascii="Verdana" w:eastAsia="新細明體" w:hAnsi="Verdana" w:cs="新細明體"/>
                      <w:b/>
                      <w:bCs/>
                      <w:color w:val="000000"/>
                      <w:kern w:val="0"/>
                      <w:sz w:val="30"/>
                      <w:szCs w:val="30"/>
                    </w:rPr>
                    <w:t>、</w:t>
                  </w:r>
                  <w:proofErr w:type="gramStart"/>
                  <w:r w:rsidRPr="00C639A3">
                    <w:rPr>
                      <w:rFonts w:ascii="Verdana" w:eastAsia="新細明體" w:hAnsi="Verdana" w:cs="新細明體"/>
                      <w:b/>
                      <w:bCs/>
                      <w:color w:val="000000"/>
                      <w:kern w:val="0"/>
                      <w:sz w:val="30"/>
                      <w:szCs w:val="30"/>
                    </w:rPr>
                    <w:t>綠山觀景</w:t>
                  </w:r>
                  <w:proofErr w:type="gramEnd"/>
                  <w:r w:rsidRPr="00C639A3">
                    <w:rPr>
                      <w:rFonts w:ascii="Verdana" w:eastAsia="新細明體" w:hAnsi="Verdana" w:cs="新細明體"/>
                      <w:b/>
                      <w:bCs/>
                      <w:color w:val="000000"/>
                      <w:kern w:val="0"/>
                      <w:sz w:val="30"/>
                      <w:szCs w:val="30"/>
                    </w:rPr>
                    <w:t>台</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【特別推薦】星海灣廣場</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位在大連濱海西路的最西端，也是中國最大的廣場，單單中心</w:t>
                  </w:r>
                  <w:proofErr w:type="gramStart"/>
                  <w:r w:rsidRPr="00C639A3">
                    <w:rPr>
                      <w:rFonts w:ascii="新細明體" w:eastAsia="新細明體" w:hAnsi="新細明體" w:cs="新細明體"/>
                      <w:color w:val="000000"/>
                      <w:kern w:val="0"/>
                      <w:szCs w:val="24"/>
                    </w:rPr>
                    <w:t>廣場內圓的</w:t>
                  </w:r>
                  <w:proofErr w:type="gramEnd"/>
                  <w:r w:rsidRPr="00C639A3">
                    <w:rPr>
                      <w:rFonts w:ascii="新細明體" w:eastAsia="新細明體" w:hAnsi="新細明體" w:cs="新細明體"/>
                      <w:color w:val="000000"/>
                      <w:kern w:val="0"/>
                      <w:szCs w:val="24"/>
                    </w:rPr>
                    <w:t xml:space="preserve">直徑就有199.9公尺，外圓直徑達239.9公尺，也是1999年9月為迎接大連建市100年所建的超大廣場。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濱海路</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全長33公里，是大連1,906公里海岸線中最美的一段，海濱路曲曲彎彎起</w:t>
                  </w:r>
                  <w:proofErr w:type="gramStart"/>
                  <w:r w:rsidRPr="00C639A3">
                    <w:rPr>
                      <w:rFonts w:ascii="新細明體" w:eastAsia="新細明體" w:hAnsi="新細明體" w:cs="新細明體"/>
                      <w:color w:val="000000"/>
                      <w:kern w:val="0"/>
                      <w:szCs w:val="24"/>
                    </w:rPr>
                    <w:t>起伏</w:t>
                  </w:r>
                  <w:proofErr w:type="gramEnd"/>
                  <w:r w:rsidRPr="00C639A3">
                    <w:rPr>
                      <w:rFonts w:ascii="新細明體" w:eastAsia="新細明體" w:hAnsi="新細明體" w:cs="新細明體"/>
                      <w:color w:val="000000"/>
                      <w:kern w:val="0"/>
                      <w:szCs w:val="24"/>
                    </w:rPr>
                    <w:t>伏，一側是青山，林木蔥蘢、溝壑縱橫、鳥語花香</w:t>
                  </w:r>
                  <w:proofErr w:type="gramStart"/>
                  <w:r w:rsidRPr="00C639A3">
                    <w:rPr>
                      <w:rFonts w:ascii="新細明體" w:eastAsia="新細明體" w:hAnsi="新細明體" w:cs="新細明體"/>
                      <w:color w:val="000000"/>
                      <w:kern w:val="0"/>
                      <w:szCs w:val="24"/>
                    </w:rPr>
                    <w:t>﹔</w:t>
                  </w:r>
                  <w:proofErr w:type="gramEnd"/>
                  <w:r w:rsidRPr="00C639A3">
                    <w:rPr>
                      <w:rFonts w:ascii="新細明體" w:eastAsia="新細明體" w:hAnsi="新細明體" w:cs="新細明體"/>
                      <w:color w:val="000000"/>
                      <w:kern w:val="0"/>
                      <w:szCs w:val="24"/>
                    </w:rPr>
                    <w:t>一側是碧海，</w:t>
                  </w:r>
                  <w:proofErr w:type="gramStart"/>
                  <w:r w:rsidRPr="00C639A3">
                    <w:rPr>
                      <w:rFonts w:ascii="新細明體" w:eastAsia="新細明體" w:hAnsi="新細明體" w:cs="新細明體"/>
                      <w:color w:val="000000"/>
                      <w:kern w:val="0"/>
                      <w:szCs w:val="24"/>
                    </w:rPr>
                    <w:t>波光帆影</w:t>
                  </w:r>
                  <w:proofErr w:type="gramEnd"/>
                  <w:r w:rsidRPr="00C639A3">
                    <w:rPr>
                      <w:rFonts w:ascii="新細明體" w:eastAsia="新細明體" w:hAnsi="新細明體" w:cs="新細明體"/>
                      <w:color w:val="000000"/>
                      <w:kern w:val="0"/>
                      <w:szCs w:val="24"/>
                    </w:rPr>
                    <w:t>、礁石錯落、風光無限。</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北大橋</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是紀念大連市與日本</w:t>
                  </w:r>
                  <w:proofErr w:type="gramStart"/>
                  <w:r w:rsidRPr="00C639A3">
                    <w:rPr>
                      <w:rFonts w:ascii="新細明體" w:eastAsia="新細明體" w:hAnsi="新細明體" w:cs="新細明體"/>
                      <w:color w:val="000000"/>
                      <w:kern w:val="0"/>
                      <w:szCs w:val="24"/>
                    </w:rPr>
                    <w:t>北九洲市結為</w:t>
                  </w:r>
                  <w:proofErr w:type="gramEnd"/>
                  <w:r w:rsidRPr="00C639A3">
                    <w:rPr>
                      <w:rFonts w:ascii="新細明體" w:eastAsia="新細明體" w:hAnsi="新細明體" w:cs="新細明體"/>
                      <w:color w:val="000000"/>
                      <w:kern w:val="0"/>
                      <w:szCs w:val="24"/>
                    </w:rPr>
                    <w:t>友好城市而建，為近海臨山橫跨山谷</w:t>
                  </w:r>
                  <w:proofErr w:type="gramStart"/>
                  <w:r w:rsidRPr="00C639A3">
                    <w:rPr>
                      <w:rFonts w:ascii="新細明體" w:eastAsia="新細明體" w:hAnsi="新細明體" w:cs="新細明體"/>
                      <w:color w:val="000000"/>
                      <w:kern w:val="0"/>
                      <w:szCs w:val="24"/>
                    </w:rPr>
                    <w:t>的旱橋</w:t>
                  </w:r>
                  <w:proofErr w:type="gramEnd"/>
                  <w:r w:rsidRPr="00C639A3">
                    <w:rPr>
                      <w:rFonts w:ascii="新細明體" w:eastAsia="新細明體" w:hAnsi="新細明體" w:cs="新細明體"/>
                      <w:color w:val="000000"/>
                      <w:kern w:val="0"/>
                      <w:szCs w:val="24"/>
                    </w:rPr>
                    <w:t>，1987年5月1日竣工。該橋</w:t>
                  </w:r>
                  <w:proofErr w:type="gramStart"/>
                  <w:r w:rsidRPr="00C639A3">
                    <w:rPr>
                      <w:rFonts w:ascii="新細明體" w:eastAsia="新細明體" w:hAnsi="新細明體" w:cs="新細明體"/>
                      <w:color w:val="000000"/>
                      <w:kern w:val="0"/>
                      <w:szCs w:val="24"/>
                    </w:rPr>
                    <w:t>橋</w:t>
                  </w:r>
                  <w:proofErr w:type="gramEnd"/>
                  <w:r w:rsidRPr="00C639A3">
                    <w:rPr>
                      <w:rFonts w:ascii="新細明體" w:eastAsia="新細明體" w:hAnsi="新細明體" w:cs="新細明體"/>
                      <w:color w:val="000000"/>
                      <w:kern w:val="0"/>
                      <w:szCs w:val="24"/>
                    </w:rPr>
                    <w:t>型雄偉壯觀、新穎別</w:t>
                  </w:r>
                  <w:proofErr w:type="gramStart"/>
                  <w:r w:rsidRPr="00C639A3">
                    <w:rPr>
                      <w:rFonts w:ascii="新細明體" w:eastAsia="新細明體" w:hAnsi="新細明體" w:cs="新細明體"/>
                      <w:color w:val="000000"/>
                      <w:kern w:val="0"/>
                      <w:szCs w:val="24"/>
                    </w:rPr>
                    <w:t>緻</w:t>
                  </w:r>
                  <w:proofErr w:type="gramEnd"/>
                  <w:r w:rsidRPr="00C639A3">
                    <w:rPr>
                      <w:rFonts w:ascii="新細明體" w:eastAsia="新細明體" w:hAnsi="新細明體" w:cs="新細明體"/>
                      <w:color w:val="000000"/>
                      <w:kern w:val="0"/>
                      <w:szCs w:val="24"/>
                    </w:rPr>
                    <w:t>，是大連南部海濱風景區的一景。</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【特別推薦】老虎灘群雕</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是大連標誌建築，由巨型白色花崗岩石組成，號稱「南有五羊(廣州)，北有六虎」。</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w:t>
                  </w:r>
                  <w:proofErr w:type="gramStart"/>
                  <w:r w:rsidRPr="00C639A3">
                    <w:rPr>
                      <w:rFonts w:ascii="新細明體" w:eastAsia="新細明體" w:hAnsi="新細明體" w:cs="新細明體"/>
                      <w:b/>
                      <w:bCs/>
                      <w:color w:val="000000"/>
                      <w:kern w:val="0"/>
                      <w:sz w:val="27"/>
                      <w:szCs w:val="27"/>
                    </w:rPr>
                    <w:t>百年城雕</w:t>
                  </w:r>
                  <w:proofErr w:type="gramEnd"/>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是</w:t>
                  </w:r>
                  <w:proofErr w:type="gramStart"/>
                  <w:r w:rsidRPr="00C639A3">
                    <w:rPr>
                      <w:rFonts w:ascii="新細明體" w:eastAsia="新細明體" w:hAnsi="新細明體" w:cs="新細明體"/>
                      <w:color w:val="000000"/>
                      <w:kern w:val="0"/>
                      <w:szCs w:val="24"/>
                    </w:rPr>
                    <w:t>由城雕廣場</w:t>
                  </w:r>
                  <w:proofErr w:type="gramEnd"/>
                  <w:r w:rsidRPr="00C639A3">
                    <w:rPr>
                      <w:rFonts w:ascii="新細明體" w:eastAsia="新細明體" w:hAnsi="新細明體" w:cs="新細明體"/>
                      <w:color w:val="000000"/>
                      <w:kern w:val="0"/>
                      <w:szCs w:val="24"/>
                    </w:rPr>
                    <w:t xml:space="preserve">伸向大海的，是一組80公尺長的浮雕鑄銅大腳印，象徵著大連百年所走過的滄桑歷程。大連百年的歷史是由大連人民創造的，也是人民走出來的；浮雕濃縮了歷史、展現了現實、憧憬著未來。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1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下車參觀：星海灣廣場、老虎灘群雕、</w:t>
                  </w:r>
                  <w:proofErr w:type="gramStart"/>
                  <w:r w:rsidRPr="00C639A3">
                    <w:rPr>
                      <w:rFonts w:ascii="新細明體" w:eastAsia="新細明體" w:hAnsi="新細明體" w:cs="新細明體"/>
                      <w:color w:val="000000"/>
                      <w:kern w:val="0"/>
                      <w:szCs w:val="24"/>
                    </w:rPr>
                    <w:t>百年城雕</w:t>
                  </w:r>
                  <w:proofErr w:type="gramEnd"/>
                  <w:r w:rsidRPr="00C639A3">
                    <w:rPr>
                      <w:rFonts w:ascii="新細明體" w:eastAsia="新細明體" w:hAnsi="新細明體" w:cs="新細明體"/>
                      <w:color w:val="000000"/>
                      <w:kern w:val="0"/>
                      <w:szCs w:val="24"/>
                    </w:rPr>
                    <w:t>。</w:t>
                  </w:r>
                </w:p>
                <w:p w:rsidR="00C639A3" w:rsidRPr="00C639A3" w:rsidRDefault="00C639A3" w:rsidP="00C639A3">
                  <w:pPr>
                    <w:widowControl/>
                    <w:numPr>
                      <w:ilvl w:val="0"/>
                      <w:numId w:val="1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北大橋若禁止大型車輛上橋，則以日本風情街替代。</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13"/>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行車時間：丹東→車程約4小時→大連(星海灣廣場、車</w:t>
                  </w:r>
                  <w:proofErr w:type="gramStart"/>
                  <w:r w:rsidRPr="00C639A3">
                    <w:rPr>
                      <w:rFonts w:ascii="新細明體" w:eastAsia="新細明體" w:hAnsi="新細明體" w:cs="新細明體"/>
                      <w:color w:val="000000"/>
                      <w:kern w:val="0"/>
                      <w:szCs w:val="24"/>
                    </w:rPr>
                    <w:t>游</w:t>
                  </w:r>
                  <w:proofErr w:type="gramEnd"/>
                  <w:r w:rsidRPr="00C639A3">
                    <w:rPr>
                      <w:rFonts w:ascii="新細明體" w:eastAsia="新細明體" w:hAnsi="新細明體" w:cs="新細明體"/>
                      <w:color w:val="000000"/>
                      <w:kern w:val="0"/>
                      <w:szCs w:val="24"/>
                    </w:rPr>
                    <w:t>(濱海路+北大橋)、老虎灘群雕、</w:t>
                  </w:r>
                  <w:proofErr w:type="gramStart"/>
                  <w:r w:rsidRPr="00C639A3">
                    <w:rPr>
                      <w:rFonts w:ascii="新細明體" w:eastAsia="新細明體" w:hAnsi="新細明體" w:cs="新細明體"/>
                      <w:color w:val="000000"/>
                      <w:kern w:val="0"/>
                      <w:szCs w:val="24"/>
                    </w:rPr>
                    <w:t>百年城雕</w:t>
                  </w:r>
                  <w:proofErr w:type="gramEnd"/>
                  <w:r w:rsidRPr="00C639A3">
                    <w:rPr>
                      <w:rFonts w:ascii="新細明體" w:eastAsia="新細明體" w:hAnsi="新細明體" w:cs="新細明體"/>
                      <w:color w:val="000000"/>
                      <w:kern w:val="0"/>
                      <w:szCs w:val="24"/>
                    </w:rPr>
                    <w:t>、</w:t>
                  </w:r>
                  <w:proofErr w:type="gramStart"/>
                  <w:r w:rsidRPr="00C639A3">
                    <w:rPr>
                      <w:rFonts w:ascii="新細明體" w:eastAsia="新細明體" w:hAnsi="新細明體" w:cs="新細明體"/>
                      <w:color w:val="000000"/>
                      <w:kern w:val="0"/>
                      <w:szCs w:val="24"/>
                    </w:rPr>
                    <w:t>綠山觀景</w:t>
                  </w:r>
                  <w:proofErr w:type="gramEnd"/>
                  <w:r w:rsidRPr="00C639A3">
                    <w:rPr>
                      <w:rFonts w:ascii="新細明體" w:eastAsia="新細明體" w:hAnsi="新細明體" w:cs="新細明體"/>
                      <w:color w:val="000000"/>
                      <w:kern w:val="0"/>
                      <w:szCs w:val="24"/>
                    </w:rPr>
                    <w:t>台(俯瞰市中心))。</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住宿：大連雅樂</w:t>
                        </w:r>
                        <w:proofErr w:type="gramStart"/>
                        <w:r w:rsidRPr="00C639A3">
                          <w:rPr>
                            <w:rFonts w:ascii="新細明體" w:eastAsia="新細明體" w:hAnsi="新細明體" w:cs="新細明體"/>
                            <w:color w:val="000000"/>
                            <w:kern w:val="0"/>
                            <w:szCs w:val="24"/>
                          </w:rPr>
                          <w:t>軒</w:t>
                        </w:r>
                        <w:proofErr w:type="gramEnd"/>
                        <w:r w:rsidRPr="00C639A3">
                          <w:rPr>
                            <w:rFonts w:ascii="新細明體" w:eastAsia="新細明體" w:hAnsi="新細明體" w:cs="新細明體"/>
                            <w:color w:val="000000"/>
                            <w:kern w:val="0"/>
                            <w:szCs w:val="24"/>
                          </w:rPr>
                          <w:t>酒店 Aloft Dalian 或大連泰達美</w:t>
                        </w:r>
                        <w:proofErr w:type="gramStart"/>
                        <w:r w:rsidRPr="00C639A3">
                          <w:rPr>
                            <w:rFonts w:ascii="新細明體" w:eastAsia="新細明體" w:hAnsi="新細明體" w:cs="新細明體"/>
                            <w:color w:val="000000"/>
                            <w:kern w:val="0"/>
                            <w:szCs w:val="24"/>
                          </w:rPr>
                          <w:t>爵</w:t>
                        </w:r>
                        <w:proofErr w:type="gramEnd"/>
                        <w:r w:rsidRPr="00C639A3">
                          <w:rPr>
                            <w:rFonts w:ascii="新細明體" w:eastAsia="新細明體" w:hAnsi="新細明體" w:cs="新細明體"/>
                            <w:color w:val="000000"/>
                            <w:kern w:val="0"/>
                            <w:szCs w:val="24"/>
                          </w:rPr>
                          <w:t xml:space="preserve">大酒店 Grand </w:t>
                        </w:r>
                        <w:proofErr w:type="spellStart"/>
                        <w:r w:rsidRPr="00C639A3">
                          <w:rPr>
                            <w:rFonts w:ascii="新細明體" w:eastAsia="新細明體" w:hAnsi="新細明體" w:cs="新細明體"/>
                            <w:color w:val="000000"/>
                            <w:kern w:val="0"/>
                            <w:szCs w:val="24"/>
                          </w:rPr>
                          <w:t>Mercure</w:t>
                        </w:r>
                        <w:proofErr w:type="spellEnd"/>
                        <w:r w:rsidRPr="00C639A3">
                          <w:rPr>
                            <w:rFonts w:ascii="新細明體" w:eastAsia="新細明體" w:hAnsi="新細明體" w:cs="新細明體"/>
                            <w:color w:val="000000"/>
                            <w:kern w:val="0"/>
                            <w:szCs w:val="24"/>
                          </w:rPr>
                          <w:t xml:space="preserve"> </w:t>
                        </w:r>
                        <w:proofErr w:type="spellStart"/>
                        <w:r w:rsidRPr="00C639A3">
                          <w:rPr>
                            <w:rFonts w:ascii="新細明體" w:eastAsia="新細明體" w:hAnsi="新細明體" w:cs="新細明體"/>
                            <w:color w:val="000000"/>
                            <w:kern w:val="0"/>
                            <w:szCs w:val="24"/>
                          </w:rPr>
                          <w:t>Teda</w:t>
                        </w:r>
                        <w:proofErr w:type="spellEnd"/>
                        <w:r w:rsidRPr="00C639A3">
                          <w:rPr>
                            <w:rFonts w:ascii="新細明體" w:eastAsia="新細明體" w:hAnsi="新細明體" w:cs="新細明體"/>
                            <w:color w:val="000000"/>
                            <w:kern w:val="0"/>
                            <w:szCs w:val="24"/>
                          </w:rPr>
                          <w:t xml:space="preserve"> Dalian或同等級旅館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中餐O：中式合菜RMB40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晚餐O：天天漁港RMB120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8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大連</w:t>
                  </w:r>
                  <w:proofErr w:type="gramStart"/>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旅順</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旅順</w:t>
                  </w:r>
                  <w:proofErr w:type="gramEnd"/>
                  <w:r w:rsidRPr="00C639A3">
                    <w:rPr>
                      <w:rFonts w:ascii="Verdana" w:eastAsia="新細明體" w:hAnsi="Verdana" w:cs="新細明體"/>
                      <w:b/>
                      <w:bCs/>
                      <w:color w:val="000000"/>
                      <w:kern w:val="0"/>
                      <w:sz w:val="30"/>
                      <w:szCs w:val="30"/>
                    </w:rPr>
                    <w:t>軍港、西炮</w:t>
                  </w:r>
                  <w:proofErr w:type="gramStart"/>
                  <w:r w:rsidRPr="00C639A3">
                    <w:rPr>
                      <w:rFonts w:ascii="Verdana" w:eastAsia="新細明體" w:hAnsi="Verdana" w:cs="新細明體"/>
                      <w:b/>
                      <w:bCs/>
                      <w:color w:val="000000"/>
                      <w:kern w:val="0"/>
                      <w:sz w:val="30"/>
                      <w:szCs w:val="30"/>
                    </w:rPr>
                    <w:t>臺</w:t>
                  </w:r>
                  <w:proofErr w:type="gramEnd"/>
                  <w:r w:rsidRPr="00C639A3">
                    <w:rPr>
                      <w:rFonts w:ascii="Verdana" w:eastAsia="新細明體" w:hAnsi="Verdana" w:cs="新細明體"/>
                      <w:b/>
                      <w:bCs/>
                      <w:color w:val="000000"/>
                      <w:kern w:val="0"/>
                      <w:sz w:val="30"/>
                      <w:szCs w:val="30"/>
                    </w:rPr>
                    <w:t>、旅順博物館</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大連周水子機場／桃園國際機場</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lastRenderedPageBreak/>
                    <w:t>旅順軍港</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地處遼東半島西南端，黃海北岸。港口從</w:t>
                  </w:r>
                  <w:proofErr w:type="gramStart"/>
                  <w:r w:rsidRPr="00C639A3">
                    <w:rPr>
                      <w:rFonts w:ascii="新細明體" w:eastAsia="新細明體" w:hAnsi="新細明體" w:cs="新細明體"/>
                      <w:color w:val="000000"/>
                      <w:kern w:val="0"/>
                      <w:szCs w:val="24"/>
                    </w:rPr>
                    <w:t>周圍環守旅順</w:t>
                  </w:r>
                  <w:proofErr w:type="gramEnd"/>
                  <w:r w:rsidRPr="00C639A3">
                    <w:rPr>
                      <w:rFonts w:ascii="新細明體" w:eastAsia="新細明體" w:hAnsi="新細明體" w:cs="新細明體"/>
                      <w:color w:val="000000"/>
                      <w:kern w:val="0"/>
                      <w:szCs w:val="24"/>
                    </w:rPr>
                    <w:t xml:space="preserve">港，形勢險要，天然形勝被譽為「天下奇觀」。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西砲台</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始建於1900年，是當時沙俄在位於旅順港近距西北2000米處，海拔最高的山上。修建守護軍港後路和控制西線海域的製高點，中、日稱為西砲台。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旅順博物館</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郭沫若先生親筆題</w:t>
                  </w:r>
                  <w:proofErr w:type="gramStart"/>
                  <w:r w:rsidRPr="00C639A3">
                    <w:rPr>
                      <w:rFonts w:ascii="新細明體" w:eastAsia="新細明體" w:hAnsi="新細明體" w:cs="新細明體"/>
                      <w:color w:val="000000"/>
                      <w:kern w:val="0"/>
                      <w:szCs w:val="24"/>
                    </w:rPr>
                    <w:t>寫館名</w:t>
                  </w:r>
                  <w:proofErr w:type="gramEnd"/>
                  <w:r w:rsidRPr="00C639A3">
                    <w:rPr>
                      <w:rFonts w:ascii="新細明體" w:eastAsia="新細明體" w:hAnsi="新細明體" w:cs="新細明體"/>
                      <w:color w:val="000000"/>
                      <w:kern w:val="0"/>
                      <w:szCs w:val="24"/>
                    </w:rPr>
                    <w:t>。旅順博物館在做好基本陳列的同時，還堅持引進和推出各種類型的專題展覽，先後多次舉辦出國文物展，擴大對外宣傳，提高在國內外的知名度，已成為具有卓越影響力，能夠代表中華文明形象的最優秀博物館之</w:t>
                  </w:r>
                  <w:proofErr w:type="gramStart"/>
                  <w:r w:rsidRPr="00C639A3">
                    <w:rPr>
                      <w:rFonts w:ascii="新細明體" w:eastAsia="新細明體" w:hAnsi="新細明體" w:cs="新細明體"/>
                      <w:color w:val="000000"/>
                      <w:kern w:val="0"/>
                      <w:szCs w:val="24"/>
                    </w:rPr>
                    <w:t>一</w:t>
                  </w:r>
                  <w:proofErr w:type="gramEnd"/>
                  <w:r w:rsidRPr="00C639A3">
                    <w:rPr>
                      <w:rFonts w:ascii="新細明體" w:eastAsia="新細明體" w:hAnsi="新細明體" w:cs="新細明體"/>
                      <w:color w:val="000000"/>
                      <w:kern w:val="0"/>
                      <w:szCs w:val="24"/>
                    </w:rPr>
                    <w:t>。</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1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入內參觀：旅順博物館。</w:t>
                  </w:r>
                </w:p>
                <w:p w:rsidR="00C639A3" w:rsidRPr="00C639A3" w:rsidRDefault="00C639A3" w:rsidP="00C639A3">
                  <w:pPr>
                    <w:widowControl/>
                    <w:numPr>
                      <w:ilvl w:val="0"/>
                      <w:numId w:val="1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下車參觀：旅順軍港、西砲台。</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1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行車時間：大連→車程約１小時→旅順(旅順軍港、西炮</w:t>
                  </w:r>
                  <w:proofErr w:type="gramStart"/>
                  <w:r w:rsidRPr="00C639A3">
                    <w:rPr>
                      <w:rFonts w:ascii="新細明體" w:eastAsia="新細明體" w:hAnsi="新細明體" w:cs="新細明體"/>
                      <w:color w:val="000000"/>
                      <w:kern w:val="0"/>
                      <w:szCs w:val="24"/>
                    </w:rPr>
                    <w:t>臺</w:t>
                  </w:r>
                  <w:proofErr w:type="gramEnd"/>
                  <w:r w:rsidRPr="00C639A3">
                    <w:rPr>
                      <w:rFonts w:ascii="新細明體" w:eastAsia="新細明體" w:hAnsi="新細明體" w:cs="新細明體"/>
                      <w:color w:val="000000"/>
                      <w:kern w:val="0"/>
                      <w:szCs w:val="24"/>
                    </w:rPr>
                    <w:t>、旅順博物館)→車程約１小時→大連周水子機場／桃園國際機場。</w:t>
                  </w:r>
                </w:p>
                <w:p w:rsidR="00C639A3" w:rsidRPr="00C639A3" w:rsidRDefault="00C639A3" w:rsidP="00C639A3">
                  <w:pPr>
                    <w:widowControl/>
                    <w:numPr>
                      <w:ilvl w:val="0"/>
                      <w:numId w:val="1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中國南方航空公司(CZ)團體行李託運新規定:自2013年1月1日起，每人限一件托運行李(每件長寬高總和不得超過158公分即62英寸，重量以23公斤為上限)。</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住宿：溫暖的家或同等級旅館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中餐O：中式合菜RMB50 </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晚餐O：機上輕食</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bl>
          <w:p w:rsidR="00C639A3" w:rsidRPr="00C639A3" w:rsidRDefault="00C639A3" w:rsidP="00C639A3">
            <w:pPr>
              <w:widowControl/>
              <w:jc w:val="center"/>
              <w:rPr>
                <w:rFonts w:ascii="新細明體" w:eastAsia="新細明體" w:hAnsi="新細明體" w:cs="新細明體"/>
                <w:color w:val="333333"/>
                <w:kern w:val="0"/>
                <w:szCs w:val="24"/>
              </w:rPr>
            </w:pPr>
          </w:p>
          <w:tbl>
            <w:tblPr>
              <w:tblW w:w="5000" w:type="pct"/>
              <w:jc w:val="center"/>
              <w:tblCellSpacing w:w="22" w:type="dxa"/>
              <w:tblCellMar>
                <w:left w:w="0" w:type="dxa"/>
                <w:right w:w="0" w:type="dxa"/>
              </w:tblCellMar>
              <w:tblLook w:val="04A0" w:firstRow="1" w:lastRow="0" w:firstColumn="1" w:lastColumn="0" w:noHBand="0" w:noVBand="1"/>
            </w:tblPr>
            <w:tblGrid>
              <w:gridCol w:w="10693"/>
            </w:tblGrid>
            <w:tr w:rsidR="00C639A3" w:rsidRPr="00C639A3">
              <w:trPr>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  </w:t>
                  </w:r>
                </w:p>
              </w:tc>
            </w:tr>
          </w:tbl>
          <w:p w:rsidR="00C639A3" w:rsidRPr="00C639A3" w:rsidRDefault="00C639A3" w:rsidP="00C639A3">
            <w:pPr>
              <w:widowControl/>
              <w:jc w:val="center"/>
              <w:rPr>
                <w:rFonts w:ascii="新細明體" w:eastAsia="新細明體" w:hAnsi="新細明體" w:cs="新細明體"/>
                <w:color w:val="333333"/>
                <w:kern w:val="0"/>
                <w:szCs w:val="24"/>
              </w:rPr>
            </w:pPr>
          </w:p>
        </w:tc>
        <w:tc>
          <w:tcPr>
            <w:tcW w:w="0" w:type="auto"/>
            <w:vAlign w:val="center"/>
            <w:hideMark/>
          </w:tcPr>
          <w:p w:rsidR="00C639A3" w:rsidRPr="00C639A3" w:rsidRDefault="00C639A3" w:rsidP="00C639A3">
            <w:pPr>
              <w:widowControl/>
              <w:rPr>
                <w:rFonts w:ascii="Times New Roman" w:eastAsia="Times New Roman" w:hAnsi="Times New Roman" w:cs="Times New Roman"/>
                <w:kern w:val="0"/>
                <w:sz w:val="20"/>
                <w:szCs w:val="20"/>
              </w:rPr>
            </w:pPr>
          </w:p>
        </w:tc>
      </w:tr>
      <w:tr w:rsidR="00C639A3" w:rsidRPr="00C639A3" w:rsidTr="00C639A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【本行程之各項內容及價格因季節、氣候等其他因素而有所變動，請依出發前說明會資料為主，不另行通知】 </w:t>
            </w:r>
          </w:p>
        </w:tc>
        <w:tc>
          <w:tcPr>
            <w:tcW w:w="0" w:type="auto"/>
            <w:shd w:val="clear" w:color="auto" w:fill="FCFAEE"/>
            <w:vAlign w:val="center"/>
            <w:hideMark/>
          </w:tcPr>
          <w:p w:rsidR="00C639A3" w:rsidRPr="00C639A3" w:rsidRDefault="00C639A3" w:rsidP="00C639A3">
            <w:pPr>
              <w:widowControl/>
              <w:rPr>
                <w:rFonts w:ascii="Times New Roman" w:eastAsia="Times New Roman" w:hAnsi="Times New Roman" w:cs="Times New Roman"/>
                <w:kern w:val="0"/>
                <w:sz w:val="20"/>
                <w:szCs w:val="20"/>
              </w:rPr>
            </w:pPr>
          </w:p>
        </w:tc>
      </w:tr>
    </w:tbl>
    <w:p w:rsidR="008C0AAA" w:rsidRPr="008C0AAA" w:rsidRDefault="008C0AAA">
      <w:pPr>
        <w:rPr>
          <w:color w:val="FF0000"/>
          <w:sz w:val="40"/>
          <w:szCs w:val="40"/>
        </w:rPr>
      </w:pPr>
    </w:p>
    <w:sectPr w:rsidR="008C0AAA" w:rsidRPr="008C0AAA" w:rsidSect="00C639A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E4F" w:rsidRDefault="00197E4F" w:rsidP="00D11ADE">
      <w:r>
        <w:separator/>
      </w:r>
    </w:p>
  </w:endnote>
  <w:endnote w:type="continuationSeparator" w:id="0">
    <w:p w:rsidR="00197E4F" w:rsidRDefault="00197E4F" w:rsidP="00D11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E4F" w:rsidRDefault="00197E4F" w:rsidP="00D11ADE">
      <w:r>
        <w:separator/>
      </w:r>
    </w:p>
  </w:footnote>
  <w:footnote w:type="continuationSeparator" w:id="0">
    <w:p w:rsidR="00197E4F" w:rsidRDefault="00197E4F" w:rsidP="00D11A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4E3E"/>
    <w:multiLevelType w:val="multilevel"/>
    <w:tmpl w:val="BFA26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A4BD5"/>
    <w:multiLevelType w:val="multilevel"/>
    <w:tmpl w:val="BC5E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EF3A8B"/>
    <w:multiLevelType w:val="multilevel"/>
    <w:tmpl w:val="615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2F554D"/>
    <w:multiLevelType w:val="multilevel"/>
    <w:tmpl w:val="47807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0C3D31"/>
    <w:multiLevelType w:val="multilevel"/>
    <w:tmpl w:val="8232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265B86"/>
    <w:multiLevelType w:val="multilevel"/>
    <w:tmpl w:val="DDAA5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AA4157"/>
    <w:multiLevelType w:val="multilevel"/>
    <w:tmpl w:val="D4F2E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171EF7"/>
    <w:multiLevelType w:val="multilevel"/>
    <w:tmpl w:val="33B64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D51507"/>
    <w:multiLevelType w:val="multilevel"/>
    <w:tmpl w:val="C240B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4665AA"/>
    <w:multiLevelType w:val="multilevel"/>
    <w:tmpl w:val="F47E1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9A25F31"/>
    <w:multiLevelType w:val="multilevel"/>
    <w:tmpl w:val="4454B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357E23"/>
    <w:multiLevelType w:val="multilevel"/>
    <w:tmpl w:val="CA56E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1062B9"/>
    <w:multiLevelType w:val="multilevel"/>
    <w:tmpl w:val="5B40F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6C54851"/>
    <w:multiLevelType w:val="multilevel"/>
    <w:tmpl w:val="1EC4A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636ECD"/>
    <w:multiLevelType w:val="multilevel"/>
    <w:tmpl w:val="0296B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5"/>
  </w:num>
  <w:num w:numId="3">
    <w:abstractNumId w:val="9"/>
  </w:num>
  <w:num w:numId="4">
    <w:abstractNumId w:val="4"/>
  </w:num>
  <w:num w:numId="5">
    <w:abstractNumId w:val="6"/>
  </w:num>
  <w:num w:numId="6">
    <w:abstractNumId w:val="7"/>
  </w:num>
  <w:num w:numId="7">
    <w:abstractNumId w:val="1"/>
  </w:num>
  <w:num w:numId="8">
    <w:abstractNumId w:val="3"/>
  </w:num>
  <w:num w:numId="9">
    <w:abstractNumId w:val="10"/>
  </w:num>
  <w:num w:numId="10">
    <w:abstractNumId w:val="12"/>
  </w:num>
  <w:num w:numId="11">
    <w:abstractNumId w:val="0"/>
  </w:num>
  <w:num w:numId="12">
    <w:abstractNumId w:val="14"/>
  </w:num>
  <w:num w:numId="13">
    <w:abstractNumId w:val="2"/>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9A3"/>
    <w:rsid w:val="00151243"/>
    <w:rsid w:val="00197E4F"/>
    <w:rsid w:val="001A2101"/>
    <w:rsid w:val="00203E32"/>
    <w:rsid w:val="00277902"/>
    <w:rsid w:val="00294330"/>
    <w:rsid w:val="003A3007"/>
    <w:rsid w:val="005500C0"/>
    <w:rsid w:val="00656075"/>
    <w:rsid w:val="006C7A1A"/>
    <w:rsid w:val="006F2B68"/>
    <w:rsid w:val="008C0AAA"/>
    <w:rsid w:val="00925CAE"/>
    <w:rsid w:val="00A42288"/>
    <w:rsid w:val="00B43866"/>
    <w:rsid w:val="00C639A3"/>
    <w:rsid w:val="00D11ADE"/>
    <w:rsid w:val="00D50A53"/>
    <w:rsid w:val="00E12F32"/>
    <w:rsid w:val="00E42945"/>
    <w:rsid w:val="00ED78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C639A3"/>
    <w:pPr>
      <w:widowControl/>
      <w:spacing w:before="100" w:beforeAutospacing="1" w:after="100" w:afterAutospacing="1"/>
      <w:outlineLvl w:val="2"/>
    </w:pPr>
    <w:rPr>
      <w:rFonts w:ascii="新細明體" w:eastAsia="新細明體" w:hAnsi="新細明體" w:cs="新細明體"/>
      <w:b/>
      <w:bCs/>
      <w:color w:val="333333"/>
      <w:kern w:val="0"/>
      <w:sz w:val="27"/>
      <w:szCs w:val="27"/>
    </w:rPr>
  </w:style>
  <w:style w:type="paragraph" w:styleId="4">
    <w:name w:val="heading 4"/>
    <w:basedOn w:val="a"/>
    <w:link w:val="40"/>
    <w:uiPriority w:val="9"/>
    <w:qFormat/>
    <w:rsid w:val="00C639A3"/>
    <w:pPr>
      <w:widowControl/>
      <w:spacing w:before="100" w:beforeAutospacing="1" w:after="100" w:afterAutospacing="1"/>
      <w:outlineLvl w:val="3"/>
    </w:pPr>
    <w:rPr>
      <w:rFonts w:ascii="新細明體" w:eastAsia="新細明體" w:hAnsi="新細明體" w:cs="新細明體"/>
      <w:b/>
      <w:bCs/>
      <w:color w:val="333333"/>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C639A3"/>
    <w:rPr>
      <w:rFonts w:ascii="新細明體" w:eastAsia="新細明體" w:hAnsi="新細明體" w:cs="新細明體"/>
      <w:b/>
      <w:bCs/>
      <w:color w:val="333333"/>
      <w:kern w:val="0"/>
      <w:sz w:val="27"/>
      <w:szCs w:val="27"/>
    </w:rPr>
  </w:style>
  <w:style w:type="character" w:customStyle="1" w:styleId="40">
    <w:name w:val="標題 4 字元"/>
    <w:basedOn w:val="a0"/>
    <w:link w:val="4"/>
    <w:uiPriority w:val="9"/>
    <w:rsid w:val="00C639A3"/>
    <w:rPr>
      <w:rFonts w:ascii="新細明體" w:eastAsia="新細明體" w:hAnsi="新細明體" w:cs="新細明體"/>
      <w:b/>
      <w:bCs/>
      <w:color w:val="333333"/>
      <w:kern w:val="0"/>
      <w:szCs w:val="24"/>
    </w:rPr>
  </w:style>
  <w:style w:type="character" w:styleId="a3">
    <w:name w:val="Hyperlink"/>
    <w:basedOn w:val="a0"/>
    <w:uiPriority w:val="99"/>
    <w:semiHidden/>
    <w:unhideWhenUsed/>
    <w:rsid w:val="00C639A3"/>
    <w:rPr>
      <w:strike w:val="0"/>
      <w:dstrike w:val="0"/>
      <w:color w:val="333333"/>
      <w:u w:val="none"/>
      <w:effect w:val="none"/>
    </w:rPr>
  </w:style>
  <w:style w:type="character" w:customStyle="1" w:styleId="titletop1">
    <w:name w:val="title_top1"/>
    <w:basedOn w:val="a0"/>
    <w:rsid w:val="00C639A3"/>
    <w:rPr>
      <w:b/>
      <w:bCs/>
      <w:color w:val="000000"/>
      <w:sz w:val="32"/>
      <w:szCs w:val="32"/>
    </w:rPr>
  </w:style>
  <w:style w:type="paragraph" w:styleId="Web">
    <w:name w:val="Normal (Web)"/>
    <w:basedOn w:val="a"/>
    <w:uiPriority w:val="99"/>
    <w:unhideWhenUsed/>
    <w:rsid w:val="00C639A3"/>
    <w:pPr>
      <w:widowControl/>
      <w:spacing w:before="100" w:beforeAutospacing="1" w:after="100" w:afterAutospacing="1"/>
    </w:pPr>
    <w:rPr>
      <w:rFonts w:ascii="新細明體" w:eastAsia="新細明體" w:hAnsi="新細明體" w:cs="新細明體"/>
      <w:color w:val="333333"/>
      <w:kern w:val="0"/>
      <w:szCs w:val="24"/>
    </w:rPr>
  </w:style>
  <w:style w:type="character" w:customStyle="1" w:styleId="word15-green1">
    <w:name w:val="word15-green1"/>
    <w:basedOn w:val="a0"/>
    <w:rsid w:val="00C639A3"/>
    <w:rPr>
      <w:rFonts w:ascii="Verdana" w:hAnsi="Verdana" w:hint="default"/>
      <w:b/>
      <w:bCs/>
      <w:color w:val="000000"/>
      <w:sz w:val="30"/>
      <w:szCs w:val="30"/>
    </w:rPr>
  </w:style>
  <w:style w:type="paragraph" w:styleId="a4">
    <w:name w:val="Balloon Text"/>
    <w:basedOn w:val="a"/>
    <w:link w:val="a5"/>
    <w:uiPriority w:val="99"/>
    <w:semiHidden/>
    <w:unhideWhenUsed/>
    <w:rsid w:val="00C639A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639A3"/>
    <w:rPr>
      <w:rFonts w:asciiTheme="majorHAnsi" w:eastAsiaTheme="majorEastAsia" w:hAnsiTheme="majorHAnsi" w:cstheme="majorBidi"/>
      <w:sz w:val="18"/>
      <w:szCs w:val="18"/>
    </w:rPr>
  </w:style>
  <w:style w:type="paragraph" w:styleId="a6">
    <w:name w:val="header"/>
    <w:basedOn w:val="a"/>
    <w:link w:val="a7"/>
    <w:uiPriority w:val="99"/>
    <w:semiHidden/>
    <w:unhideWhenUsed/>
    <w:rsid w:val="00D11ADE"/>
    <w:pPr>
      <w:tabs>
        <w:tab w:val="center" w:pos="4153"/>
        <w:tab w:val="right" w:pos="8306"/>
      </w:tabs>
      <w:snapToGrid w:val="0"/>
    </w:pPr>
    <w:rPr>
      <w:sz w:val="20"/>
      <w:szCs w:val="20"/>
    </w:rPr>
  </w:style>
  <w:style w:type="character" w:customStyle="1" w:styleId="a7">
    <w:name w:val="頁首 字元"/>
    <w:basedOn w:val="a0"/>
    <w:link w:val="a6"/>
    <w:uiPriority w:val="99"/>
    <w:semiHidden/>
    <w:rsid w:val="00D11ADE"/>
    <w:rPr>
      <w:sz w:val="20"/>
      <w:szCs w:val="20"/>
    </w:rPr>
  </w:style>
  <w:style w:type="paragraph" w:styleId="a8">
    <w:name w:val="footer"/>
    <w:basedOn w:val="a"/>
    <w:link w:val="a9"/>
    <w:uiPriority w:val="99"/>
    <w:semiHidden/>
    <w:unhideWhenUsed/>
    <w:rsid w:val="00D11ADE"/>
    <w:pPr>
      <w:tabs>
        <w:tab w:val="center" w:pos="4153"/>
        <w:tab w:val="right" w:pos="8306"/>
      </w:tabs>
      <w:snapToGrid w:val="0"/>
    </w:pPr>
    <w:rPr>
      <w:sz w:val="20"/>
      <w:szCs w:val="20"/>
    </w:rPr>
  </w:style>
  <w:style w:type="character" w:customStyle="1" w:styleId="a9">
    <w:name w:val="頁尾 字元"/>
    <w:basedOn w:val="a0"/>
    <w:link w:val="a8"/>
    <w:uiPriority w:val="99"/>
    <w:semiHidden/>
    <w:rsid w:val="00D11AD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C639A3"/>
    <w:pPr>
      <w:widowControl/>
      <w:spacing w:before="100" w:beforeAutospacing="1" w:after="100" w:afterAutospacing="1"/>
      <w:outlineLvl w:val="2"/>
    </w:pPr>
    <w:rPr>
      <w:rFonts w:ascii="新細明體" w:eastAsia="新細明體" w:hAnsi="新細明體" w:cs="新細明體"/>
      <w:b/>
      <w:bCs/>
      <w:color w:val="333333"/>
      <w:kern w:val="0"/>
      <w:sz w:val="27"/>
      <w:szCs w:val="27"/>
    </w:rPr>
  </w:style>
  <w:style w:type="paragraph" w:styleId="4">
    <w:name w:val="heading 4"/>
    <w:basedOn w:val="a"/>
    <w:link w:val="40"/>
    <w:uiPriority w:val="9"/>
    <w:qFormat/>
    <w:rsid w:val="00C639A3"/>
    <w:pPr>
      <w:widowControl/>
      <w:spacing w:before="100" w:beforeAutospacing="1" w:after="100" w:afterAutospacing="1"/>
      <w:outlineLvl w:val="3"/>
    </w:pPr>
    <w:rPr>
      <w:rFonts w:ascii="新細明體" w:eastAsia="新細明體" w:hAnsi="新細明體" w:cs="新細明體"/>
      <w:b/>
      <w:bCs/>
      <w:color w:val="333333"/>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C639A3"/>
    <w:rPr>
      <w:rFonts w:ascii="新細明體" w:eastAsia="新細明體" w:hAnsi="新細明體" w:cs="新細明體"/>
      <w:b/>
      <w:bCs/>
      <w:color w:val="333333"/>
      <w:kern w:val="0"/>
      <w:sz w:val="27"/>
      <w:szCs w:val="27"/>
    </w:rPr>
  </w:style>
  <w:style w:type="character" w:customStyle="1" w:styleId="40">
    <w:name w:val="標題 4 字元"/>
    <w:basedOn w:val="a0"/>
    <w:link w:val="4"/>
    <w:uiPriority w:val="9"/>
    <w:rsid w:val="00C639A3"/>
    <w:rPr>
      <w:rFonts w:ascii="新細明體" w:eastAsia="新細明體" w:hAnsi="新細明體" w:cs="新細明體"/>
      <w:b/>
      <w:bCs/>
      <w:color w:val="333333"/>
      <w:kern w:val="0"/>
      <w:szCs w:val="24"/>
    </w:rPr>
  </w:style>
  <w:style w:type="character" w:styleId="a3">
    <w:name w:val="Hyperlink"/>
    <w:basedOn w:val="a0"/>
    <w:uiPriority w:val="99"/>
    <w:semiHidden/>
    <w:unhideWhenUsed/>
    <w:rsid w:val="00C639A3"/>
    <w:rPr>
      <w:strike w:val="0"/>
      <w:dstrike w:val="0"/>
      <w:color w:val="333333"/>
      <w:u w:val="none"/>
      <w:effect w:val="none"/>
    </w:rPr>
  </w:style>
  <w:style w:type="character" w:customStyle="1" w:styleId="titletop1">
    <w:name w:val="title_top1"/>
    <w:basedOn w:val="a0"/>
    <w:rsid w:val="00C639A3"/>
    <w:rPr>
      <w:b/>
      <w:bCs/>
      <w:color w:val="000000"/>
      <w:sz w:val="32"/>
      <w:szCs w:val="32"/>
    </w:rPr>
  </w:style>
  <w:style w:type="paragraph" w:styleId="Web">
    <w:name w:val="Normal (Web)"/>
    <w:basedOn w:val="a"/>
    <w:uiPriority w:val="99"/>
    <w:unhideWhenUsed/>
    <w:rsid w:val="00C639A3"/>
    <w:pPr>
      <w:widowControl/>
      <w:spacing w:before="100" w:beforeAutospacing="1" w:after="100" w:afterAutospacing="1"/>
    </w:pPr>
    <w:rPr>
      <w:rFonts w:ascii="新細明體" w:eastAsia="新細明體" w:hAnsi="新細明體" w:cs="新細明體"/>
      <w:color w:val="333333"/>
      <w:kern w:val="0"/>
      <w:szCs w:val="24"/>
    </w:rPr>
  </w:style>
  <w:style w:type="character" w:customStyle="1" w:styleId="word15-green1">
    <w:name w:val="word15-green1"/>
    <w:basedOn w:val="a0"/>
    <w:rsid w:val="00C639A3"/>
    <w:rPr>
      <w:rFonts w:ascii="Verdana" w:hAnsi="Verdana" w:hint="default"/>
      <w:b/>
      <w:bCs/>
      <w:color w:val="000000"/>
      <w:sz w:val="30"/>
      <w:szCs w:val="30"/>
    </w:rPr>
  </w:style>
  <w:style w:type="paragraph" w:styleId="a4">
    <w:name w:val="Balloon Text"/>
    <w:basedOn w:val="a"/>
    <w:link w:val="a5"/>
    <w:uiPriority w:val="99"/>
    <w:semiHidden/>
    <w:unhideWhenUsed/>
    <w:rsid w:val="00C639A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639A3"/>
    <w:rPr>
      <w:rFonts w:asciiTheme="majorHAnsi" w:eastAsiaTheme="majorEastAsia" w:hAnsiTheme="majorHAnsi" w:cstheme="majorBidi"/>
      <w:sz w:val="18"/>
      <w:szCs w:val="18"/>
    </w:rPr>
  </w:style>
  <w:style w:type="paragraph" w:styleId="a6">
    <w:name w:val="header"/>
    <w:basedOn w:val="a"/>
    <w:link w:val="a7"/>
    <w:uiPriority w:val="99"/>
    <w:semiHidden/>
    <w:unhideWhenUsed/>
    <w:rsid w:val="00D11ADE"/>
    <w:pPr>
      <w:tabs>
        <w:tab w:val="center" w:pos="4153"/>
        <w:tab w:val="right" w:pos="8306"/>
      </w:tabs>
      <w:snapToGrid w:val="0"/>
    </w:pPr>
    <w:rPr>
      <w:sz w:val="20"/>
      <w:szCs w:val="20"/>
    </w:rPr>
  </w:style>
  <w:style w:type="character" w:customStyle="1" w:styleId="a7">
    <w:name w:val="頁首 字元"/>
    <w:basedOn w:val="a0"/>
    <w:link w:val="a6"/>
    <w:uiPriority w:val="99"/>
    <w:semiHidden/>
    <w:rsid w:val="00D11ADE"/>
    <w:rPr>
      <w:sz w:val="20"/>
      <w:szCs w:val="20"/>
    </w:rPr>
  </w:style>
  <w:style w:type="paragraph" w:styleId="a8">
    <w:name w:val="footer"/>
    <w:basedOn w:val="a"/>
    <w:link w:val="a9"/>
    <w:uiPriority w:val="99"/>
    <w:semiHidden/>
    <w:unhideWhenUsed/>
    <w:rsid w:val="00D11ADE"/>
    <w:pPr>
      <w:tabs>
        <w:tab w:val="center" w:pos="4153"/>
        <w:tab w:val="right" w:pos="8306"/>
      </w:tabs>
      <w:snapToGrid w:val="0"/>
    </w:pPr>
    <w:rPr>
      <w:sz w:val="20"/>
      <w:szCs w:val="20"/>
    </w:rPr>
  </w:style>
  <w:style w:type="character" w:customStyle="1" w:styleId="a9">
    <w:name w:val="頁尾 字元"/>
    <w:basedOn w:val="a0"/>
    <w:link w:val="a8"/>
    <w:uiPriority w:val="99"/>
    <w:semiHidden/>
    <w:rsid w:val="00D11AD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663410">
      <w:bodyDiv w:val="1"/>
      <w:marLeft w:val="0"/>
      <w:marRight w:val="0"/>
      <w:marTop w:val="0"/>
      <w:marBottom w:val="0"/>
      <w:divBdr>
        <w:top w:val="none" w:sz="0" w:space="0" w:color="auto"/>
        <w:left w:val="none" w:sz="0" w:space="0" w:color="auto"/>
        <w:bottom w:val="none" w:sz="0" w:space="0" w:color="auto"/>
        <w:right w:val="none" w:sz="0" w:space="0" w:color="auto"/>
      </w:divBdr>
      <w:divsChild>
        <w:div w:id="1371956138">
          <w:marLeft w:val="0"/>
          <w:marRight w:val="0"/>
          <w:marTop w:val="0"/>
          <w:marBottom w:val="0"/>
          <w:divBdr>
            <w:top w:val="none" w:sz="0" w:space="0" w:color="auto"/>
            <w:left w:val="none" w:sz="0" w:space="0" w:color="auto"/>
            <w:bottom w:val="none" w:sz="0" w:space="0" w:color="auto"/>
            <w:right w:val="none" w:sz="0" w:space="0" w:color="auto"/>
          </w:divBdr>
        </w:div>
        <w:div w:id="169876088">
          <w:marLeft w:val="0"/>
          <w:marRight w:val="0"/>
          <w:marTop w:val="0"/>
          <w:marBottom w:val="0"/>
          <w:divBdr>
            <w:top w:val="none" w:sz="0" w:space="0" w:color="auto"/>
            <w:left w:val="none" w:sz="0" w:space="0" w:color="auto"/>
            <w:bottom w:val="none" w:sz="0" w:space="0" w:color="auto"/>
            <w:right w:val="none" w:sz="0" w:space="0" w:color="auto"/>
          </w:divBdr>
        </w:div>
        <w:div w:id="1868566005">
          <w:marLeft w:val="0"/>
          <w:marRight w:val="0"/>
          <w:marTop w:val="0"/>
          <w:marBottom w:val="0"/>
          <w:divBdr>
            <w:top w:val="none" w:sz="0" w:space="0" w:color="auto"/>
            <w:left w:val="none" w:sz="0" w:space="0" w:color="auto"/>
            <w:bottom w:val="none" w:sz="0" w:space="0" w:color="auto"/>
            <w:right w:val="none" w:sz="0" w:space="0" w:color="auto"/>
          </w:divBdr>
        </w:div>
        <w:div w:id="2143500023">
          <w:marLeft w:val="0"/>
          <w:marRight w:val="0"/>
          <w:marTop w:val="0"/>
          <w:marBottom w:val="0"/>
          <w:divBdr>
            <w:top w:val="none" w:sz="0" w:space="0" w:color="auto"/>
            <w:left w:val="none" w:sz="0" w:space="0" w:color="auto"/>
            <w:bottom w:val="none" w:sz="0" w:space="0" w:color="auto"/>
            <w:right w:val="none" w:sz="0" w:space="0" w:color="auto"/>
          </w:divBdr>
        </w:div>
        <w:div w:id="751119916">
          <w:marLeft w:val="0"/>
          <w:marRight w:val="0"/>
          <w:marTop w:val="0"/>
          <w:marBottom w:val="0"/>
          <w:divBdr>
            <w:top w:val="none" w:sz="0" w:space="0" w:color="auto"/>
            <w:left w:val="none" w:sz="0" w:space="0" w:color="auto"/>
            <w:bottom w:val="none" w:sz="0" w:space="0" w:color="auto"/>
            <w:right w:val="none" w:sz="0" w:space="0" w:color="auto"/>
          </w:divBdr>
        </w:div>
        <w:div w:id="1876582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22E4F-C796-4125-AF65-69220053A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1164</Words>
  <Characters>6636</Characters>
  <Application>Microsoft Office Word</Application>
  <DocSecurity>0</DocSecurity>
  <Lines>55</Lines>
  <Paragraphs>15</Paragraphs>
  <ScaleCrop>false</ScaleCrop>
  <Company>C.M.T</Company>
  <LinksUpToDate>false</LinksUpToDate>
  <CharactersWithSpaces>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user002</cp:lastModifiedBy>
  <cp:revision>2</cp:revision>
  <dcterms:created xsi:type="dcterms:W3CDTF">2018-07-27T01:51:00Z</dcterms:created>
  <dcterms:modified xsi:type="dcterms:W3CDTF">2018-07-27T01:51:00Z</dcterms:modified>
</cp:coreProperties>
</file>